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1C8040F9" w:rsidR="00AB602B" w:rsidRPr="00A0178E" w:rsidRDefault="00DA186C" w:rsidP="00AB602B">
      <w:pPr>
        <w:ind w:left="5103"/>
        <w:jc w:val="right"/>
      </w:pPr>
      <w:r w:rsidRPr="00A0178E">
        <w:t>20</w:t>
      </w:r>
      <w:r w:rsidR="00DB614C" w:rsidRPr="00A0178E">
        <w:t>2</w:t>
      </w:r>
      <w:r w:rsidR="0070388B">
        <w:t>4</w:t>
      </w:r>
      <w:r w:rsidR="00691516" w:rsidRPr="00A0178E">
        <w:t>.</w:t>
      </w:r>
      <w:r w:rsidR="00AB602B" w:rsidRPr="00A0178E">
        <w:t> gada</w:t>
      </w:r>
      <w:r w:rsidR="00EC756F" w:rsidRPr="00A0178E">
        <w:t xml:space="preserve"> </w:t>
      </w:r>
      <w:r w:rsidR="00713B95" w:rsidRPr="00713B95">
        <w:t>6</w:t>
      </w:r>
      <w:r w:rsidR="00D71518" w:rsidRPr="00713B95">
        <w:t>.</w:t>
      </w:r>
      <w:r w:rsidR="008F693E" w:rsidRPr="00713B95">
        <w:t xml:space="preserve"> </w:t>
      </w:r>
      <w:r w:rsidR="00AA3515">
        <w:t>augusta</w:t>
      </w:r>
      <w:r w:rsidR="001B2E5F" w:rsidRPr="00713B95">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16034DF1" w:rsidR="00ED5BAB" w:rsidRPr="003C5C52" w:rsidRDefault="00EB7B40" w:rsidP="00FA70AD">
      <w:pPr>
        <w:spacing w:before="100" w:beforeAutospacing="1" w:after="100" w:afterAutospacing="1"/>
        <w:jc w:val="center"/>
        <w:rPr>
          <w:b/>
          <w:sz w:val="36"/>
          <w:szCs w:val="40"/>
        </w:rPr>
      </w:pPr>
      <w:bookmarkStart w:id="0" w:name="_Hlk129350780"/>
      <w:r w:rsidRPr="00EB7B40">
        <w:rPr>
          <w:b/>
          <w:sz w:val="36"/>
          <w:szCs w:val="40"/>
        </w:rPr>
        <w:t>Brīvības pieminekļa Goda telpas atjaunošana</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1414F61A" w14:textId="51E9A82D" w:rsidR="00AC640E" w:rsidRPr="00A0178E" w:rsidRDefault="009725C4" w:rsidP="00AC640E">
      <w:pPr>
        <w:tabs>
          <w:tab w:val="left" w:pos="6663"/>
        </w:tabs>
        <w:spacing w:before="100" w:beforeAutospacing="1" w:after="100" w:afterAutospacing="1"/>
        <w:jc w:val="center"/>
      </w:pPr>
      <w:r w:rsidRPr="00226138">
        <w:rPr>
          <w:b/>
        </w:rPr>
        <w:t xml:space="preserve">Iepirkuma identifikācijas </w:t>
      </w:r>
      <w:sdt>
        <w:sdtPr>
          <w:alias w:val="Status"/>
          <w:tag w:val=""/>
          <w:id w:val="890155293"/>
          <w:placeholder>
            <w:docPart w:val="F9FEFF772C5F43AB81C33C19E61C83EC"/>
          </w:placeholder>
          <w:dataBinding w:prefixMappings="xmlns:ns0='http://purl.org/dc/elements/1.1/' xmlns:ns1='http://schemas.openxmlformats.org/package/2006/metadata/core-properties' " w:xpath="/ns1:coreProperties[1]/ns1:contentStatus[1]" w:storeItemID="{6C3C8BC8-F283-45AE-878A-BAB7291924A1}"/>
          <w:text/>
        </w:sdtPr>
        <w:sdtContent>
          <w:r w:rsidRPr="009725C4">
            <w:t xml:space="preserve">Nr. </w:t>
          </w:r>
          <w:r w:rsidR="00713B95">
            <w:t xml:space="preserve">PA </w:t>
          </w:r>
          <w:r w:rsidRPr="009725C4">
            <w:t>RPA 2024/1</w:t>
          </w:r>
          <w:r w:rsidR="004274CB">
            <w:t>2</w:t>
          </w:r>
        </w:sdtContent>
      </w:sdt>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27D4DAB6"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47E25">
        <w:t>4</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48A54FFC"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336C87">
          <w:rPr>
            <w:b w:val="0"/>
            <w:webHidden/>
          </w:rPr>
          <w:t>3</w:t>
        </w:r>
        <w:r w:rsidR="00D839FD" w:rsidRPr="00A0178E">
          <w:rPr>
            <w:b w:val="0"/>
            <w:webHidden/>
          </w:rPr>
          <w:fldChar w:fldCharType="end"/>
        </w:r>
      </w:hyperlink>
    </w:p>
    <w:p w14:paraId="382CC629" w14:textId="54D794C6"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336C87">
          <w:rPr>
            <w:b w:val="0"/>
            <w:webHidden/>
          </w:rPr>
          <w:t>6</w:t>
        </w:r>
        <w:r w:rsidR="00D839FD" w:rsidRPr="00A0178E">
          <w:rPr>
            <w:b w:val="0"/>
            <w:webHidden/>
          </w:rPr>
          <w:fldChar w:fldCharType="end"/>
        </w:r>
      </w:hyperlink>
    </w:p>
    <w:p w14:paraId="28BAF055" w14:textId="7B1599E8"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336C87">
          <w:rPr>
            <w:b w:val="0"/>
            <w:webHidden/>
          </w:rPr>
          <w:t>7</w:t>
        </w:r>
        <w:r w:rsidR="00D839FD" w:rsidRPr="00A0178E">
          <w:rPr>
            <w:b w:val="0"/>
            <w:webHidden/>
          </w:rPr>
          <w:fldChar w:fldCharType="end"/>
        </w:r>
      </w:hyperlink>
    </w:p>
    <w:p w14:paraId="26A2B3C3" w14:textId="4FCC382C"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336C87">
          <w:rPr>
            <w:b w:val="0"/>
            <w:webHidden/>
          </w:rPr>
          <w:t>8</w:t>
        </w:r>
        <w:r w:rsidR="00D839FD" w:rsidRPr="00A0178E">
          <w:rPr>
            <w:b w:val="0"/>
            <w:webHidden/>
          </w:rPr>
          <w:fldChar w:fldCharType="end"/>
        </w:r>
      </w:hyperlink>
    </w:p>
    <w:p w14:paraId="4AD7133C" w14:textId="09A10A98"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336C87">
          <w:rPr>
            <w:b w:val="0"/>
            <w:webHidden/>
          </w:rPr>
          <w:t>9</w:t>
        </w:r>
        <w:r w:rsidR="00D839FD" w:rsidRPr="00A0178E">
          <w:rPr>
            <w:b w:val="0"/>
            <w:webHidden/>
          </w:rPr>
          <w:fldChar w:fldCharType="end"/>
        </w:r>
      </w:hyperlink>
    </w:p>
    <w:p w14:paraId="3809C501" w14:textId="2564058E"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336C87">
          <w:rPr>
            <w:b w:val="0"/>
            <w:webHidden/>
          </w:rPr>
          <w:t>11</w:t>
        </w:r>
        <w:r w:rsidR="00D839FD" w:rsidRPr="00A0178E">
          <w:rPr>
            <w:b w:val="0"/>
            <w:webHidden/>
          </w:rPr>
          <w:fldChar w:fldCharType="end"/>
        </w:r>
      </w:hyperlink>
    </w:p>
    <w:p w14:paraId="69D799E4" w14:textId="6FF68994"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336C87">
          <w:rPr>
            <w:b w:val="0"/>
            <w:webHidden/>
          </w:rPr>
          <w:t>12</w:t>
        </w:r>
        <w:r w:rsidR="00D839FD" w:rsidRPr="00A0178E">
          <w:rPr>
            <w:b w:val="0"/>
            <w:webHidden/>
          </w:rPr>
          <w:fldChar w:fldCharType="end"/>
        </w:r>
      </w:hyperlink>
    </w:p>
    <w:p w14:paraId="0F37BA90" w14:textId="525DE5D7"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336C87">
          <w:rPr>
            <w:b w:val="0"/>
            <w:webHidden/>
          </w:rPr>
          <w:t>13</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B126E4">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6"/>
      <w:bookmarkEnd w:id="7"/>
      <w:bookmarkEnd w:id="8"/>
      <w:bookmarkEnd w:id="9"/>
      <w:bookmarkEnd w:id="10"/>
      <w:r w:rsidR="00EB5C1D" w:rsidRPr="00A0178E">
        <w:rPr>
          <w:szCs w:val="24"/>
          <w:lang w:val="lv-LV"/>
        </w:rPr>
        <w:t xml:space="preserve"> un metode</w:t>
      </w:r>
    </w:p>
    <w:p w14:paraId="5C3DE35E" w14:textId="13F06408" w:rsidR="00AB602B" w:rsidRPr="00A0178E" w:rsidRDefault="005D772C" w:rsidP="00AB602B">
      <w:bookmarkStart w:id="11" w:name="_Hlk129352419"/>
      <w:r w:rsidRPr="000148AD">
        <w:t>,,</w:t>
      </w:r>
      <w:bookmarkEnd w:id="11"/>
      <w:r w:rsidR="00EB7B40" w:rsidRPr="00EB7B40">
        <w:t>Brīvības pieminekļa Goda telpas atjaunošana</w:t>
      </w:r>
      <w:r w:rsidR="007009F5" w:rsidRPr="000148AD">
        <w:t>”</w:t>
      </w:r>
      <w:r w:rsidR="00EB5C1D" w:rsidRPr="000148AD">
        <w:t>,</w:t>
      </w:r>
      <w:r w:rsidR="00EB5C1D" w:rsidRPr="003E776B">
        <w:t xml:space="preserve"> ide</w:t>
      </w:r>
      <w:r w:rsidR="00D0436E" w:rsidRPr="003E776B">
        <w:t>ntifikācijas Nr.</w:t>
      </w:r>
      <w:r w:rsidR="00F54273" w:rsidRPr="00A0178E">
        <w:t xml:space="preserve"> </w:t>
      </w:r>
      <w:r w:rsidR="000F5C0F">
        <w:t xml:space="preserve">PA </w:t>
      </w:r>
      <w:r w:rsidR="00547E25">
        <w:t>RPA 2024/1</w:t>
      </w:r>
      <w:r w:rsidR="004274CB">
        <w:t>2</w:t>
      </w:r>
      <w:r w:rsidR="00EB5C1D" w:rsidRPr="00A0178E">
        <w:t xml:space="preserve">, (turpmāk – Iepirkums) tiek veikts </w:t>
      </w:r>
      <w:r w:rsidR="00EB7B40">
        <w:t xml:space="preserve">kā apvienotais projektēšanas un būvdarbu iepirkums </w:t>
      </w:r>
      <w:r w:rsidR="00EB5C1D" w:rsidRPr="00A0178E">
        <w:t>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A0178E">
        <w:rPr>
          <w:szCs w:val="24"/>
          <w:lang w:val="lv-LV"/>
        </w:rPr>
        <w:t>Pasūtītājs</w:t>
      </w:r>
      <w:bookmarkEnd w:id="12"/>
      <w:bookmarkEnd w:id="13"/>
      <w:bookmarkEnd w:id="14"/>
      <w:bookmarkEnd w:id="15"/>
      <w:bookmarkEnd w:id="16"/>
    </w:p>
    <w:p w14:paraId="6DCEE7A4" w14:textId="77777777"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6014CC38" w:rsidR="005D1B8F" w:rsidRPr="00A0178E" w:rsidRDefault="0086203B" w:rsidP="005D1B8F">
      <w:pPr>
        <w:tabs>
          <w:tab w:val="left" w:pos="993"/>
        </w:tabs>
        <w:ind w:right="-82"/>
      </w:pPr>
      <w:r w:rsidRPr="00A0178E">
        <w:t>Tālrunis: 67181692</w:t>
      </w:r>
      <w:r w:rsidR="005D1B8F" w:rsidRPr="00A0178E">
        <w:t xml:space="preserve">, </w:t>
      </w:r>
      <w:r w:rsidR="00A22DF5">
        <w:t>e</w:t>
      </w:r>
      <w:r w:rsidR="005D1B8F" w:rsidRPr="00A0178E">
        <w:t>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r w:rsidR="004277EC" w:rsidRPr="00A0178E">
        <w:t>valsts</w:t>
      </w:r>
      <w:r w:rsidRPr="00A0178E">
        <w:t>pilsētas pašvaldība</w:t>
      </w:r>
    </w:p>
    <w:p w14:paraId="16B2A513" w14:textId="77777777" w:rsidR="002938A9" w:rsidRDefault="0086203B" w:rsidP="0086203B">
      <w:pPr>
        <w:tabs>
          <w:tab w:val="left" w:pos="993"/>
        </w:tabs>
        <w:ind w:right="-82"/>
      </w:pPr>
      <w:r w:rsidRPr="00A0178E">
        <w:t>Rātslaukums 1, Rīga, LV-1050</w:t>
      </w:r>
      <w:r w:rsidR="002938A9">
        <w:t>,</w:t>
      </w:r>
    </w:p>
    <w:p w14:paraId="39B0711E" w14:textId="77777777" w:rsidR="002938A9" w:rsidRDefault="0086203B" w:rsidP="0086203B">
      <w:pPr>
        <w:tabs>
          <w:tab w:val="left" w:pos="993"/>
        </w:tabs>
        <w:ind w:right="-82"/>
      </w:pPr>
      <w:proofErr w:type="spellStart"/>
      <w:r w:rsidRPr="00A0178E">
        <w:t>Reģ</w:t>
      </w:r>
      <w:proofErr w:type="spellEnd"/>
      <w:r w:rsidRPr="00A0178E">
        <w:t>. Nr. 90011524360</w:t>
      </w:r>
      <w:r w:rsidR="002938A9">
        <w:t>,</w:t>
      </w:r>
    </w:p>
    <w:p w14:paraId="011ED17F" w14:textId="4CFA4EDE" w:rsidR="0086203B" w:rsidRPr="00A0178E" w:rsidRDefault="0086203B" w:rsidP="0086203B">
      <w:pPr>
        <w:tabs>
          <w:tab w:val="left" w:pos="993"/>
        </w:tabs>
        <w:ind w:right="-82"/>
      </w:pPr>
      <w:r w:rsidRPr="00A0178E">
        <w:t xml:space="preserve">PVN </w:t>
      </w:r>
      <w:proofErr w:type="spellStart"/>
      <w:r w:rsidRPr="00A0178E">
        <w:t>Reģ</w:t>
      </w:r>
      <w:proofErr w:type="spellEnd"/>
      <w:r w:rsidRPr="00A0178E">
        <w:t>. Nr. LV90011524360</w:t>
      </w:r>
    </w:p>
    <w:p w14:paraId="10D4DA36" w14:textId="77777777" w:rsidR="002938A9" w:rsidRDefault="002938A9" w:rsidP="002938A9">
      <w:r>
        <w:t>Banka: Valsts kase, TRELLV22</w:t>
      </w:r>
    </w:p>
    <w:p w14:paraId="4AC9BFED" w14:textId="77777777" w:rsidR="002938A9" w:rsidRDefault="002938A9" w:rsidP="002938A9">
      <w:pPr>
        <w:tabs>
          <w:tab w:val="left" w:pos="993"/>
        </w:tabs>
        <w:ind w:right="-82"/>
      </w:pPr>
      <w:r>
        <w:t>Konta Nr. LV23TREL980259704500B</w:t>
      </w:r>
    </w:p>
    <w:p w14:paraId="66934FB4" w14:textId="59F2984E" w:rsidR="0086203B" w:rsidRPr="00A0178E" w:rsidRDefault="0086203B" w:rsidP="002938A9">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3918FD59" w:rsidR="0086203B" w:rsidRPr="00A0178E" w:rsidRDefault="0086203B" w:rsidP="00AB602B">
      <w:pPr>
        <w:rPr>
          <w:color w:val="FF0000"/>
        </w:rPr>
      </w:pPr>
      <w:r w:rsidRPr="00A0178E">
        <w:t xml:space="preserve">Iepirkumu komisija: Iepirkumu organizē un realizē ar Rīgas pašvaldības aģentūras “Rīgas pieminekļu aģentūra” direktora </w:t>
      </w:r>
      <w:r w:rsidRPr="00510849">
        <w:t>20</w:t>
      </w:r>
      <w:r w:rsidR="00467F2A" w:rsidRPr="00510849">
        <w:t>2</w:t>
      </w:r>
      <w:r w:rsidR="00EB7B40" w:rsidRPr="00510849">
        <w:t>4</w:t>
      </w:r>
      <w:r w:rsidRPr="00510849">
        <w:t>.</w:t>
      </w:r>
      <w:r w:rsidR="00EB7B40" w:rsidRPr="00510849">
        <w:t xml:space="preserve"> </w:t>
      </w:r>
      <w:r w:rsidRPr="00510849">
        <w:t xml:space="preserve">gada </w:t>
      </w:r>
      <w:r w:rsidR="00510849" w:rsidRPr="00510849">
        <w:t>24</w:t>
      </w:r>
      <w:r w:rsidR="003E776B" w:rsidRPr="00510849">
        <w:t>.</w:t>
      </w:r>
      <w:r w:rsidR="00510849" w:rsidRPr="00510849">
        <w:t>07</w:t>
      </w:r>
      <w:r w:rsidR="00713B95">
        <w:t>.</w:t>
      </w:r>
      <w:r w:rsidR="003E776B" w:rsidRPr="00510849">
        <w:rPr>
          <w:iCs/>
        </w:rPr>
        <w:t xml:space="preserve"> rīkojumu Nr.RPA-2</w:t>
      </w:r>
      <w:r w:rsidR="00EB7B40" w:rsidRPr="00510849">
        <w:rPr>
          <w:iCs/>
        </w:rPr>
        <w:t>4</w:t>
      </w:r>
      <w:r w:rsidR="003E776B" w:rsidRPr="00510849">
        <w:rPr>
          <w:iCs/>
        </w:rPr>
        <w:t>-</w:t>
      </w:r>
      <w:r w:rsidR="00510849" w:rsidRPr="00510849">
        <w:rPr>
          <w:iCs/>
        </w:rPr>
        <w:t>33</w:t>
      </w:r>
      <w:r w:rsidR="003E776B" w:rsidRPr="00510849">
        <w:rPr>
          <w:iCs/>
        </w:rPr>
        <w:t>-rs</w:t>
      </w:r>
      <w:r w:rsidR="003E776B" w:rsidRPr="00510849">
        <w:t xml:space="preserve"> </w:t>
      </w:r>
      <w:r w:rsidRPr="00A0178E">
        <w:t>apstiprināta iepirkumu komisija.</w:t>
      </w:r>
    </w:p>
    <w:p w14:paraId="0DC55680" w14:textId="77777777" w:rsidR="00AB602B" w:rsidRPr="00A0178E"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A0178E">
        <w:rPr>
          <w:szCs w:val="24"/>
          <w:lang w:val="lv-LV"/>
        </w:rPr>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A0178E" w:rsidRDefault="003F266C" w:rsidP="004E5F87">
            <w:pPr>
              <w:ind w:right="-108"/>
            </w:pPr>
            <w:r w:rsidRPr="00A0178E">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A0178E" w:rsidRDefault="003F2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A0178E" w:rsidRDefault="003F266C" w:rsidP="004E5F87">
            <w:pPr>
              <w:tabs>
                <w:tab w:val="left" w:pos="3492"/>
                <w:tab w:val="left" w:pos="4752"/>
              </w:tabs>
              <w:ind w:right="-108"/>
            </w:pPr>
            <w:r w:rsidRPr="00A0178E">
              <w:rPr>
                <w:rFonts w:eastAsia="Arial Unicode MS"/>
              </w:rPr>
              <w:t>rolands.belevics@gmail.com</w:t>
            </w:r>
          </w:p>
        </w:tc>
      </w:tr>
    </w:tbl>
    <w:p w14:paraId="78B78472" w14:textId="77777777" w:rsidR="0086203B" w:rsidRPr="00A0178E" w:rsidRDefault="0086203B" w:rsidP="0086203B">
      <w:pPr>
        <w:tabs>
          <w:tab w:val="left" w:pos="540"/>
        </w:tabs>
        <w:ind w:left="540" w:right="-6"/>
        <w:rPr>
          <w:u w:val="single"/>
        </w:rPr>
      </w:pPr>
    </w:p>
    <w:p w14:paraId="33611455" w14:textId="139A1C39" w:rsidR="0086203B" w:rsidRDefault="0086203B" w:rsidP="0086203B">
      <w:pPr>
        <w:widowControl w:val="0"/>
        <w:suppressAutoHyphens/>
        <w:autoSpaceDE w:val="0"/>
        <w:ind w:left="540" w:right="-6"/>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0148AD" w:rsidRPr="00A0178E" w14:paraId="5E9CFB85" w14:textId="77777777" w:rsidTr="008D5257">
        <w:tc>
          <w:tcPr>
            <w:tcW w:w="2160" w:type="dxa"/>
            <w:tcBorders>
              <w:top w:val="single" w:sz="4" w:space="0" w:color="000000"/>
              <w:left w:val="single" w:sz="4" w:space="0" w:color="000000"/>
              <w:bottom w:val="single" w:sz="4" w:space="0" w:color="000000"/>
            </w:tcBorders>
            <w:shd w:val="clear" w:color="auto" w:fill="auto"/>
          </w:tcPr>
          <w:p w14:paraId="43C4CA25" w14:textId="77777777" w:rsidR="000148AD" w:rsidRPr="00A0178E" w:rsidRDefault="000148AD" w:rsidP="008D525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F8BBB4A" w14:textId="33147A55" w:rsidR="000148AD" w:rsidRPr="00516D1C" w:rsidRDefault="00EB7B40" w:rsidP="008D5257">
            <w:pPr>
              <w:ind w:right="-6"/>
              <w:rPr>
                <w:color w:val="FF0000"/>
              </w:rPr>
            </w:pPr>
            <w:r>
              <w:t>Una Jansone</w:t>
            </w:r>
            <w:r w:rsidR="000148AD" w:rsidRPr="00C42C2E">
              <w:t xml:space="preserve"> </w:t>
            </w:r>
          </w:p>
        </w:tc>
      </w:tr>
      <w:tr w:rsidR="000148AD" w:rsidRPr="00CE1D90" w14:paraId="73A63138" w14:textId="77777777" w:rsidTr="008D5257">
        <w:tc>
          <w:tcPr>
            <w:tcW w:w="2160" w:type="dxa"/>
            <w:tcBorders>
              <w:top w:val="single" w:sz="4" w:space="0" w:color="000000"/>
              <w:left w:val="single" w:sz="4" w:space="0" w:color="000000"/>
              <w:bottom w:val="single" w:sz="4" w:space="0" w:color="000000"/>
            </w:tcBorders>
            <w:shd w:val="clear" w:color="auto" w:fill="auto"/>
          </w:tcPr>
          <w:p w14:paraId="4769FE0C" w14:textId="77777777" w:rsidR="000148AD" w:rsidRPr="00CE1D90" w:rsidRDefault="000148AD" w:rsidP="008D5257">
            <w:pPr>
              <w:ind w:right="-6"/>
            </w:pPr>
            <w:r w:rsidRPr="00CE1D90">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843FF4E" w14:textId="77D4CC0C" w:rsidR="000148AD" w:rsidRPr="00CE1D90" w:rsidRDefault="00EB7B40" w:rsidP="00EB7B40">
            <w:pPr>
              <w:ind w:right="-6"/>
            </w:pPr>
            <w:r w:rsidRPr="00EB7B40">
              <w:t>Brīvības pieminekļa</w:t>
            </w:r>
            <w:r>
              <w:rPr>
                <w:shd w:val="clear" w:color="auto" w:fill="FFFFFF"/>
              </w:rPr>
              <w:t xml:space="preserve"> un Rīgas Brāļu kapu </w:t>
            </w:r>
            <w:r w:rsidR="000148AD">
              <w:rPr>
                <w:shd w:val="clear" w:color="auto" w:fill="FFFFFF"/>
              </w:rPr>
              <w:t>nodaļas vadītāj</w:t>
            </w:r>
            <w:r>
              <w:rPr>
                <w:shd w:val="clear" w:color="auto" w:fill="FFFFFF"/>
              </w:rPr>
              <w:t>a</w:t>
            </w:r>
          </w:p>
        </w:tc>
      </w:tr>
      <w:tr w:rsidR="000148AD" w:rsidRPr="00A0178E" w14:paraId="75E7306D" w14:textId="77777777" w:rsidTr="008D5257">
        <w:tc>
          <w:tcPr>
            <w:tcW w:w="2160" w:type="dxa"/>
            <w:tcBorders>
              <w:top w:val="single" w:sz="4" w:space="0" w:color="000000"/>
              <w:left w:val="single" w:sz="4" w:space="0" w:color="000000"/>
              <w:bottom w:val="single" w:sz="4" w:space="0" w:color="000000"/>
            </w:tcBorders>
            <w:shd w:val="clear" w:color="auto" w:fill="auto"/>
          </w:tcPr>
          <w:p w14:paraId="49BB2209" w14:textId="77777777" w:rsidR="000148AD" w:rsidRPr="00A0178E" w:rsidRDefault="000148AD" w:rsidP="008D525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B15944E" w14:textId="4FA7E3C9" w:rsidR="000148AD" w:rsidRPr="00516D1C" w:rsidRDefault="00EB7B40" w:rsidP="008D5257">
            <w:pPr>
              <w:ind w:right="-6"/>
              <w:rPr>
                <w:color w:val="FF0000"/>
              </w:rPr>
            </w:pPr>
            <w:r>
              <w:t>67181696</w:t>
            </w:r>
          </w:p>
        </w:tc>
      </w:tr>
      <w:tr w:rsidR="000148AD" w:rsidRPr="00A0178E" w14:paraId="468669DA" w14:textId="77777777" w:rsidTr="008D5257">
        <w:tc>
          <w:tcPr>
            <w:tcW w:w="2160" w:type="dxa"/>
            <w:tcBorders>
              <w:top w:val="single" w:sz="4" w:space="0" w:color="000000"/>
              <w:left w:val="single" w:sz="4" w:space="0" w:color="000000"/>
              <w:bottom w:val="single" w:sz="4" w:space="0" w:color="000000"/>
            </w:tcBorders>
            <w:shd w:val="clear" w:color="auto" w:fill="auto"/>
          </w:tcPr>
          <w:p w14:paraId="4139B95D" w14:textId="77777777" w:rsidR="000148AD" w:rsidRPr="00A0178E" w:rsidRDefault="000148AD" w:rsidP="008D525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E88F0B0" w14:textId="2494E23E" w:rsidR="000148AD" w:rsidRPr="00A0178E" w:rsidRDefault="00EB7B40" w:rsidP="008D5257">
            <w:pPr>
              <w:tabs>
                <w:tab w:val="left" w:pos="3492"/>
                <w:tab w:val="left" w:pos="4752"/>
              </w:tabs>
              <w:ind w:right="-6"/>
            </w:pPr>
            <w:r>
              <w:t>una.jansone</w:t>
            </w:r>
            <w:r w:rsidR="000148AD" w:rsidRPr="001A6156">
              <w:t>@riga.lv</w:t>
            </w:r>
          </w:p>
        </w:tc>
      </w:tr>
    </w:tbl>
    <w:p w14:paraId="754DC5C3" w14:textId="77777777" w:rsidR="004274CB" w:rsidRDefault="004274CB" w:rsidP="000148AD">
      <w:pPr>
        <w:ind w:left="720"/>
      </w:pPr>
    </w:p>
    <w:p w14:paraId="1596CD5F" w14:textId="77777777" w:rsidR="004274CB" w:rsidRDefault="004274CB" w:rsidP="004274CB">
      <w:pPr>
        <w:widowControl w:val="0"/>
        <w:suppressAutoHyphens/>
        <w:autoSpaceDE w:val="0"/>
        <w:ind w:left="540" w:right="-6"/>
      </w:pPr>
      <w:r>
        <w:t xml:space="preserve">1.3.3. </w:t>
      </w:r>
      <w:r w:rsidRPr="00A0178E">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4274CB" w:rsidRPr="00A0178E" w14:paraId="077A939F" w14:textId="77777777" w:rsidTr="00E5049D">
        <w:tc>
          <w:tcPr>
            <w:tcW w:w="2160" w:type="dxa"/>
            <w:tcBorders>
              <w:top w:val="single" w:sz="4" w:space="0" w:color="000000"/>
              <w:left w:val="single" w:sz="4" w:space="0" w:color="000000"/>
              <w:bottom w:val="single" w:sz="4" w:space="0" w:color="000000"/>
            </w:tcBorders>
            <w:shd w:val="clear" w:color="auto" w:fill="auto"/>
          </w:tcPr>
          <w:p w14:paraId="555171D4" w14:textId="77777777" w:rsidR="004274CB" w:rsidRPr="00A0178E" w:rsidRDefault="004274CB" w:rsidP="00E5049D">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088B453" w14:textId="6ADB87DF" w:rsidR="004274CB" w:rsidRPr="00516D1C" w:rsidRDefault="004274CB" w:rsidP="00E5049D">
            <w:pPr>
              <w:ind w:right="-6"/>
              <w:rPr>
                <w:color w:val="FF0000"/>
              </w:rPr>
            </w:pPr>
            <w:r>
              <w:t>Ivo Graudums</w:t>
            </w:r>
          </w:p>
        </w:tc>
      </w:tr>
      <w:tr w:rsidR="004274CB" w:rsidRPr="00CE1D90" w14:paraId="1AECCA31" w14:textId="77777777" w:rsidTr="00E5049D">
        <w:tc>
          <w:tcPr>
            <w:tcW w:w="2160" w:type="dxa"/>
            <w:tcBorders>
              <w:top w:val="single" w:sz="4" w:space="0" w:color="000000"/>
              <w:left w:val="single" w:sz="4" w:space="0" w:color="000000"/>
              <w:bottom w:val="single" w:sz="4" w:space="0" w:color="000000"/>
            </w:tcBorders>
            <w:shd w:val="clear" w:color="auto" w:fill="auto"/>
          </w:tcPr>
          <w:p w14:paraId="047DE879" w14:textId="77777777" w:rsidR="004274CB" w:rsidRPr="00CE1D90" w:rsidRDefault="004274CB" w:rsidP="00E5049D">
            <w:pPr>
              <w:ind w:right="-6"/>
            </w:pPr>
            <w:r w:rsidRPr="00CE1D90">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D4C15CA" w14:textId="682E25B6" w:rsidR="004274CB" w:rsidRPr="00CE1D90" w:rsidRDefault="004274CB" w:rsidP="00E5049D">
            <w:pPr>
              <w:ind w:right="-6"/>
            </w:pPr>
            <w:r>
              <w:t xml:space="preserve">Galvenais </w:t>
            </w:r>
            <w:proofErr w:type="spellStart"/>
            <w:r>
              <w:t>restarācijas</w:t>
            </w:r>
            <w:proofErr w:type="spellEnd"/>
            <w:r>
              <w:t xml:space="preserve"> speciālists</w:t>
            </w:r>
          </w:p>
        </w:tc>
      </w:tr>
      <w:tr w:rsidR="004274CB" w:rsidRPr="00A0178E" w14:paraId="249A2FAF" w14:textId="77777777" w:rsidTr="00E5049D">
        <w:tc>
          <w:tcPr>
            <w:tcW w:w="2160" w:type="dxa"/>
            <w:tcBorders>
              <w:top w:val="single" w:sz="4" w:space="0" w:color="000000"/>
              <w:left w:val="single" w:sz="4" w:space="0" w:color="000000"/>
              <w:bottom w:val="single" w:sz="4" w:space="0" w:color="000000"/>
            </w:tcBorders>
            <w:shd w:val="clear" w:color="auto" w:fill="auto"/>
          </w:tcPr>
          <w:p w14:paraId="09156B2F" w14:textId="77777777" w:rsidR="004274CB" w:rsidRPr="00A0178E" w:rsidRDefault="004274CB" w:rsidP="00E5049D">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5BD9217" w14:textId="77777777" w:rsidR="004274CB" w:rsidRPr="00516D1C" w:rsidRDefault="004274CB" w:rsidP="00E5049D">
            <w:pPr>
              <w:ind w:right="-6"/>
              <w:rPr>
                <w:color w:val="FF0000"/>
              </w:rPr>
            </w:pPr>
            <w:r>
              <w:t>67181696</w:t>
            </w:r>
          </w:p>
        </w:tc>
      </w:tr>
      <w:tr w:rsidR="004274CB" w:rsidRPr="00A0178E" w14:paraId="6484F25A" w14:textId="77777777" w:rsidTr="00E5049D">
        <w:tc>
          <w:tcPr>
            <w:tcW w:w="2160" w:type="dxa"/>
            <w:tcBorders>
              <w:top w:val="single" w:sz="4" w:space="0" w:color="000000"/>
              <w:left w:val="single" w:sz="4" w:space="0" w:color="000000"/>
              <w:bottom w:val="single" w:sz="4" w:space="0" w:color="000000"/>
            </w:tcBorders>
            <w:shd w:val="clear" w:color="auto" w:fill="auto"/>
          </w:tcPr>
          <w:p w14:paraId="4A24104F" w14:textId="77777777" w:rsidR="004274CB" w:rsidRPr="00A0178E" w:rsidRDefault="004274CB" w:rsidP="00E5049D">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4928854" w14:textId="71B60657" w:rsidR="004274CB" w:rsidRPr="00A0178E" w:rsidRDefault="002D52DF" w:rsidP="00E5049D">
            <w:pPr>
              <w:tabs>
                <w:tab w:val="left" w:pos="3492"/>
                <w:tab w:val="left" w:pos="4752"/>
              </w:tabs>
              <w:ind w:right="-6"/>
            </w:pPr>
            <w:r>
              <w:t>ivo.graudums</w:t>
            </w:r>
            <w:r w:rsidR="004274CB" w:rsidRPr="001A6156">
              <w:t>@riga.lv</w:t>
            </w:r>
          </w:p>
        </w:tc>
      </w:tr>
    </w:tbl>
    <w:p w14:paraId="39AA245E" w14:textId="5B525FDA" w:rsidR="004274CB" w:rsidRDefault="004274CB" w:rsidP="000148AD">
      <w:pPr>
        <w:ind w:left="720"/>
      </w:pPr>
    </w:p>
    <w:p w14:paraId="5B5B44F0" w14:textId="43A8B164" w:rsidR="00AB602B" w:rsidRDefault="00AB602B" w:rsidP="000148AD">
      <w:pPr>
        <w:ind w:left="720"/>
      </w:pPr>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4A83C161" w14:textId="77777777" w:rsidR="000148AD" w:rsidRPr="00A0178E" w:rsidRDefault="000148AD" w:rsidP="000148AD">
      <w:pPr>
        <w:ind w:left="720"/>
      </w:pPr>
    </w:p>
    <w:p w14:paraId="57709EBA" w14:textId="77777777" w:rsidR="00C27DE1" w:rsidRPr="00A0178E"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rPr>
          <w:szCs w:val="24"/>
          <w:lang w:val="lv-LV"/>
        </w:rPr>
        <w:t>Pretendents</w:t>
      </w:r>
      <w:bookmarkEnd w:id="22"/>
      <w:bookmarkEnd w:id="23"/>
      <w:bookmarkEnd w:id="24"/>
    </w:p>
    <w:p w14:paraId="168622DC" w14:textId="5D594FB2" w:rsidR="00C27DE1" w:rsidRPr="00A0178E" w:rsidRDefault="00C27DE1" w:rsidP="00FF1693">
      <w:pPr>
        <w:pStyle w:val="Virsraksts3"/>
      </w:pPr>
      <w:bookmarkStart w:id="30" w:name="_Hlk482003270"/>
      <w:r w:rsidRPr="00A0178E">
        <w:t>Var būt jebkura fiziska vai juridiska persona, šādu personu apvienība jebkurā to kombinācijā, kura ir iesniegusi piedāvājumu Iepirkumā</w:t>
      </w:r>
      <w:bookmarkEnd w:id="30"/>
      <w:r w:rsidRPr="00A0178E">
        <w:t>.</w:t>
      </w:r>
    </w:p>
    <w:p w14:paraId="46533EE6" w14:textId="2E3E81AC" w:rsidR="005329E0" w:rsidRPr="00A0178E" w:rsidRDefault="005329E0" w:rsidP="00FF1693">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xml:space="preserve">, kurā nosaukts galvenais dalībnieks, kurš pilnvarots parakstīt piedāvājumu un citus dokumentus, saņemt un izdot rīkojumus grupas dalībnieku vārdā un kārtot visus maksājumus. Vienošanās dokumentā jānorāda katra grupas dalībnieka darba daļa </w:t>
      </w:r>
      <w:r w:rsidRPr="00A0178E">
        <w:rPr>
          <w:rStyle w:val="FontStyle79"/>
        </w:rPr>
        <w:lastRenderedPageBreak/>
        <w:t>(procentos).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r w:rsidRPr="00A0178E">
        <w:rPr>
          <w:rStyle w:val="FontStyle79"/>
        </w:rPr>
        <w:t>.</w:t>
      </w:r>
    </w:p>
    <w:p w14:paraId="5751C249" w14:textId="78C6876A" w:rsidR="00C27DE1" w:rsidRPr="00A0178E" w:rsidRDefault="00C27DE1" w:rsidP="00FF1693">
      <w:pPr>
        <w:pStyle w:val="Virsraksts3"/>
      </w:pPr>
      <w:bookmarkStart w:id="31" w:name="_Hlk482003318"/>
      <w:r w:rsidRPr="00A0178E">
        <w:t>Visiem Iepirkuma pretendentiem piemēro vienādus noteikumus</w:t>
      </w:r>
      <w:bookmarkEnd w:id="31"/>
      <w:r w:rsidRPr="00A0178E">
        <w:t>.</w:t>
      </w:r>
    </w:p>
    <w:p w14:paraId="769749FA" w14:textId="76A4AFC6" w:rsidR="00C27DE1" w:rsidRPr="00A0178E"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A0178E">
        <w:rPr>
          <w:szCs w:val="24"/>
          <w:lang w:val="lv-LV"/>
        </w:rPr>
        <w:t>Apakšuzņēmēji</w:t>
      </w:r>
      <w:bookmarkEnd w:id="32"/>
      <w:bookmarkEnd w:id="33"/>
      <w:bookmarkEnd w:id="34"/>
      <w:r w:rsidRPr="00A0178E">
        <w:rPr>
          <w:szCs w:val="24"/>
          <w:lang w:val="lv-LV"/>
        </w:rPr>
        <w:t>, personāls un to nomaiņa</w:t>
      </w:r>
      <w:bookmarkEnd w:id="35"/>
      <w:bookmarkEnd w:id="36"/>
      <w:bookmarkEnd w:id="37"/>
    </w:p>
    <w:p w14:paraId="24FDE565" w14:textId="77777777" w:rsidR="00C27DE1" w:rsidRPr="00A0178E" w:rsidRDefault="00C27DE1" w:rsidP="00FF1693">
      <w:pPr>
        <w:pStyle w:val="Virsraksts3"/>
      </w:pPr>
      <w:bookmarkStart w:id="38" w:name="_Hlk482003730"/>
      <w:r w:rsidRPr="00A0178E">
        <w:t>Pretendents Iepirkuma līguma (turpmāk – Līgums) izpildē ir tiesīgs piesaistīt apakšuzņēmējus.</w:t>
      </w:r>
    </w:p>
    <w:p w14:paraId="3B562AFC" w14:textId="77777777" w:rsidR="00C27DE1" w:rsidRPr="00A0178E" w:rsidRDefault="00C27DE1" w:rsidP="00FF1693">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FF1693">
      <w:pPr>
        <w:pStyle w:val="Virsraksts3"/>
      </w:pPr>
      <w:r w:rsidRPr="00A0178E">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FF1693">
      <w:pPr>
        <w:pStyle w:val="Virsraksts3"/>
      </w:pPr>
      <w:r w:rsidRPr="00A0178E">
        <w:t>Līguma izpildē iesaistītā personāla un apakšuzņēmēju nomaiņa un jauna personāla un apakšuzņēmēju piesaiste tiek veikta saskaņā ar PIL 62. pantu.</w:t>
      </w:r>
    </w:p>
    <w:p w14:paraId="4963B870" w14:textId="12E102FB" w:rsidR="00C27DE1" w:rsidRPr="00A0178E" w:rsidRDefault="00C27DE1" w:rsidP="00FF1693">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2F489C85"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5"/>
      <w:bookmarkEnd w:id="26"/>
      <w:bookmarkEnd w:id="27"/>
      <w:bookmarkEnd w:id="28"/>
      <w:bookmarkEnd w:id="29"/>
    </w:p>
    <w:p w14:paraId="60B582FB" w14:textId="077B97DF" w:rsidR="00AB602B" w:rsidRPr="00A0178E" w:rsidRDefault="003D5365" w:rsidP="00FF1693">
      <w:pPr>
        <w:pStyle w:val="Virsraksts3"/>
      </w:pPr>
      <w:bookmarkStart w:id="39"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39"/>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32B46348" w:rsidR="00AB602B" w:rsidRPr="00A0178E" w:rsidRDefault="00AB602B" w:rsidP="00FF1693">
      <w:pPr>
        <w:pStyle w:val="Virsraksts3"/>
      </w:pPr>
      <w:bookmarkStart w:id="40"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0"/>
    </w:p>
    <w:p w14:paraId="6A9AC18B" w14:textId="62218604" w:rsidR="00660773" w:rsidRPr="00A0178E" w:rsidRDefault="00660773" w:rsidP="00FF1693">
      <w:pPr>
        <w:pStyle w:val="Virsraksts3"/>
      </w:pPr>
      <w:bookmarkStart w:id="41"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1A968AA2" w:rsidR="00AB602B" w:rsidRPr="00A0178E"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A0178E">
        <w:rPr>
          <w:szCs w:val="24"/>
          <w:lang w:val="lv-LV"/>
        </w:rPr>
        <w:t>Papildu informācijas sniegšana</w:t>
      </w:r>
      <w:bookmarkEnd w:id="41"/>
      <w:bookmarkEnd w:id="42"/>
      <w:bookmarkEnd w:id="43"/>
      <w:bookmarkEnd w:id="44"/>
      <w:bookmarkEnd w:id="45"/>
    </w:p>
    <w:p w14:paraId="6CF6E812" w14:textId="77777777" w:rsidR="00660773" w:rsidRPr="00A0178E" w:rsidRDefault="00660773" w:rsidP="00FF1693">
      <w:pPr>
        <w:pStyle w:val="Virsraksts3"/>
      </w:pPr>
      <w:bookmarkStart w:id="46" w:name="_Toc336440005"/>
      <w:bookmarkStart w:id="47"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FF1693">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FF1693">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FF1693">
      <w:pPr>
        <w:pStyle w:val="Virsraksts3"/>
      </w:pPr>
      <w:r w:rsidRPr="00A0178E">
        <w:t xml:space="preserve">Ja ieinteresētais piegādātājs ir laikus pieprasījis papildu informāciju vai uzdevis jautājumu par Iepirkuma </w:t>
      </w:r>
      <w:r w:rsidR="00CE6632" w:rsidRPr="00A0178E">
        <w:t>nolikumu</w:t>
      </w:r>
      <w:r w:rsidRPr="00A0178E">
        <w:t xml:space="preserve">, Komisija atbildi sniedz 3 (trīs) darbdienu laikā no pieprasījuma vai jautājuma saņemšanas </w:t>
      </w:r>
      <w:r w:rsidRPr="00A0178E">
        <w:lastRenderedPageBreak/>
        <w:t>dienas, bet ne vēlāk kā 4 (četras) dienas pirms piedāvājumu iesniegšanas termiņa beigām.</w:t>
      </w:r>
    </w:p>
    <w:p w14:paraId="565CF4E7" w14:textId="77777777" w:rsidR="00660773" w:rsidRPr="00A0178E" w:rsidRDefault="00660773" w:rsidP="00FF1693">
      <w:pPr>
        <w:pStyle w:val="Virsraksts3"/>
      </w:pPr>
      <w:r w:rsidRPr="00A0178E">
        <w:t xml:space="preserve">Komisija atbildi ieinteresētajam piegādātājam ievieto EIS e-konkursu apakšsistēmā. </w:t>
      </w:r>
    </w:p>
    <w:p w14:paraId="472C3801" w14:textId="77777777" w:rsidR="00660773" w:rsidRPr="00A0178E" w:rsidRDefault="00660773" w:rsidP="00FF1693">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FF1693">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FF1693">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6"/>
    </w:p>
    <w:p w14:paraId="040172D6" w14:textId="77777777" w:rsidR="00AB602B" w:rsidRPr="00A0178E"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48"/>
      <w:bookmarkEnd w:id="49"/>
      <w:bookmarkEnd w:id="50"/>
      <w:bookmarkEnd w:id="51"/>
      <w:r w:rsidRPr="00A0178E">
        <w:rPr>
          <w:szCs w:val="24"/>
          <w:lang w:val="lv-LV"/>
        </w:rPr>
        <w:t>šanas prasības</w:t>
      </w:r>
      <w:bookmarkEnd w:id="52"/>
      <w:bookmarkEnd w:id="53"/>
    </w:p>
    <w:p w14:paraId="469F3031" w14:textId="19824E28" w:rsidR="00660773" w:rsidRPr="00A0178E" w:rsidRDefault="00660773" w:rsidP="00FF1693">
      <w:pPr>
        <w:pStyle w:val="Virsraksts3"/>
      </w:pPr>
      <w:bookmarkStart w:id="54" w:name="_Ref501385555"/>
      <w:bookmarkStart w:id="55"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4"/>
    </w:p>
    <w:p w14:paraId="6408A755" w14:textId="77777777" w:rsidR="00660773" w:rsidRPr="00A0178E" w:rsidRDefault="00660773" w:rsidP="00FF1693">
      <w:pPr>
        <w:pStyle w:val="Virsraksts3"/>
        <w:rPr>
          <w:i/>
        </w:rPr>
      </w:pPr>
      <w:r w:rsidRPr="00A0178E">
        <w:t>Ārpus EIS e-konkursu apakšsistēmas iesniegtie piedāvājumi netiks vērtēti.</w:t>
      </w:r>
    </w:p>
    <w:p w14:paraId="3B08586C" w14:textId="77777777" w:rsidR="00660773" w:rsidRPr="00A0178E" w:rsidRDefault="00660773" w:rsidP="00FF1693">
      <w:pPr>
        <w:pStyle w:val="Virsraksts3"/>
      </w:pPr>
      <w:r w:rsidRPr="00A0178E">
        <w:t>Piedāvājums jāiesniedz elektroniski EIS e-konkursu apakšsistēmā, ievērojot šādas izvēles iespējas:</w:t>
      </w:r>
    </w:p>
    <w:p w14:paraId="4A34FA54" w14:textId="77777777" w:rsidR="00660773" w:rsidRPr="00A0178E" w:rsidRDefault="00660773" w:rsidP="00A140B0">
      <w:pPr>
        <w:pStyle w:val="Virsraksts4"/>
        <w:numPr>
          <w:ilvl w:val="0"/>
          <w:numId w:val="19"/>
        </w:numPr>
        <w:ind w:left="1701"/>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A140B0">
      <w:pPr>
        <w:pStyle w:val="Virsraksts4"/>
        <w:numPr>
          <w:ilvl w:val="0"/>
          <w:numId w:val="19"/>
        </w:numPr>
        <w:ind w:left="1701"/>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A140B0">
      <w:pPr>
        <w:pStyle w:val="Virsraksts4"/>
        <w:numPr>
          <w:ilvl w:val="0"/>
          <w:numId w:val="19"/>
        </w:numPr>
        <w:ind w:left="1701"/>
      </w:pPr>
      <w:bookmarkStart w:id="56"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A0178E" w:rsidRDefault="00660773" w:rsidP="00FF1693">
      <w:pPr>
        <w:pStyle w:val="Virsraksts3"/>
      </w:pPr>
      <w:r w:rsidRPr="00A0178E">
        <w:t>Sagatavojot piedāvājumu, pretendents ievēro, ka:</w:t>
      </w:r>
    </w:p>
    <w:p w14:paraId="285FFCDF" w14:textId="77777777" w:rsidR="00660773" w:rsidRPr="00A0178E" w:rsidRDefault="00660773" w:rsidP="00A140B0">
      <w:pPr>
        <w:pStyle w:val="Virsraksts4"/>
        <w:numPr>
          <w:ilvl w:val="0"/>
          <w:numId w:val="18"/>
        </w:numPr>
        <w:ind w:left="1701"/>
      </w:pPr>
      <w:r w:rsidRPr="00A0178E">
        <w:t>Pieteikums un finanšu piedāvājums jāaizpilda tikai elektroniski, atsevišķā elektroniskā dokumentā ar Microsoft Office 2010 (vai jaunākas programmatūras versijas) rīkiem lasāmā formātā.</w:t>
      </w:r>
    </w:p>
    <w:p w14:paraId="0574CBE9" w14:textId="49D0F6FA" w:rsidR="00660773" w:rsidRPr="00A0178E" w:rsidRDefault="00660773" w:rsidP="00A140B0">
      <w:pPr>
        <w:pStyle w:val="Virsraksts4"/>
        <w:numPr>
          <w:ilvl w:val="0"/>
          <w:numId w:val="18"/>
        </w:numPr>
        <w:ind w:left="1701"/>
      </w:pPr>
      <w:r w:rsidRPr="00A0178E">
        <w:t>Iesniedzot piedāvājumu, pretendents paraksta Pieteikumu (</w:t>
      </w:r>
      <w:r w:rsidR="000D2A9C">
        <w:t>2</w:t>
      </w:r>
      <w:r w:rsidR="00DB614C" w:rsidRPr="00A0178E">
        <w:t>.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A140B0">
      <w:pPr>
        <w:pStyle w:val="Virsraksts4"/>
        <w:numPr>
          <w:ilvl w:val="0"/>
          <w:numId w:val="18"/>
        </w:numPr>
        <w:ind w:left="1701"/>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A140B0">
      <w:pPr>
        <w:pStyle w:val="Virsraksts4"/>
        <w:numPr>
          <w:ilvl w:val="0"/>
          <w:numId w:val="18"/>
        </w:numPr>
        <w:ind w:left="1701"/>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A140B0">
      <w:pPr>
        <w:pStyle w:val="Virsraksts4"/>
        <w:numPr>
          <w:ilvl w:val="0"/>
          <w:numId w:val="18"/>
        </w:numPr>
        <w:ind w:left="1701"/>
      </w:pPr>
      <w:r w:rsidRPr="00A0178E">
        <w:t xml:space="preserve">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w:t>
      </w:r>
      <w:r w:rsidRPr="00A0178E">
        <w:lastRenderedPageBreak/>
        <w:t>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A140B0">
      <w:pPr>
        <w:pStyle w:val="Virsraksts4"/>
        <w:numPr>
          <w:ilvl w:val="0"/>
          <w:numId w:val="18"/>
        </w:numPr>
        <w:ind w:left="1701"/>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A140B0">
      <w:pPr>
        <w:pStyle w:val="Virsraksts4"/>
        <w:numPr>
          <w:ilvl w:val="0"/>
          <w:numId w:val="18"/>
        </w:numPr>
        <w:ind w:left="1701"/>
      </w:pPr>
      <w:r w:rsidRPr="00A0178E">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A140B0">
      <w:pPr>
        <w:pStyle w:val="Virsraksts4"/>
        <w:numPr>
          <w:ilvl w:val="0"/>
          <w:numId w:val="18"/>
        </w:numPr>
        <w:ind w:left="1701"/>
      </w:pPr>
      <w:r w:rsidRPr="00A0178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0488F3F2" w:rsidR="00660773" w:rsidRPr="00A0178E" w:rsidRDefault="00660773" w:rsidP="00A140B0">
      <w:pPr>
        <w:pStyle w:val="Virsraksts4"/>
        <w:numPr>
          <w:ilvl w:val="0"/>
          <w:numId w:val="18"/>
        </w:numPr>
        <w:ind w:left="1701"/>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336C87">
        <w:t>-</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A0178E" w:rsidRDefault="00660773" w:rsidP="00FF1693">
      <w:pPr>
        <w:pStyle w:val="Virsraksts3"/>
      </w:pPr>
      <w:r w:rsidRPr="00A0178E">
        <w:t>Pretendents pirms piedāvājuma iesniegšanas termiņa beigām var grozīt vai atsaukt iesniegto piedāvājumu</w:t>
      </w:r>
      <w:r w:rsidR="00AB602B" w:rsidRPr="00A0178E">
        <w:t>.</w:t>
      </w:r>
      <w:bookmarkEnd w:id="55"/>
    </w:p>
    <w:p w14:paraId="0A540E2F" w14:textId="37519144" w:rsidR="00AB602B" w:rsidRPr="00A0178E"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A0178E">
        <w:rPr>
          <w:szCs w:val="24"/>
          <w:lang w:val="lv-LV"/>
        </w:rPr>
        <w:t>Piedāvājuma iesniegšana</w:t>
      </w:r>
      <w:bookmarkEnd w:id="47"/>
      <w:bookmarkEnd w:id="57"/>
      <w:bookmarkEnd w:id="58"/>
      <w:bookmarkEnd w:id="59"/>
      <w:r w:rsidRPr="00A0178E">
        <w:rPr>
          <w:szCs w:val="24"/>
          <w:lang w:val="lv-LV"/>
        </w:rPr>
        <w:t>s kārtība</w:t>
      </w:r>
      <w:bookmarkEnd w:id="60"/>
    </w:p>
    <w:p w14:paraId="55B0D90B" w14:textId="77777777" w:rsidR="00660773" w:rsidRPr="00A0178E" w:rsidRDefault="00660773" w:rsidP="00FF1693">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A0178E">
        <w:t>Iesniegto piedāvājumu atvēršanas procesam var sekot līdzi arī tiešsaistes režīmā EIS e-konkursu apakšsistēmā.</w:t>
      </w:r>
    </w:p>
    <w:p w14:paraId="7C836F22" w14:textId="77777777" w:rsidR="00660773" w:rsidRPr="00A0178E" w:rsidRDefault="00660773" w:rsidP="00FF1693">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FF1693">
      <w:pPr>
        <w:pStyle w:val="Virsraksts3"/>
      </w:pPr>
      <w:r w:rsidRPr="00A0178E">
        <w:t>Pēc visu piedāvājumu atvēršanas piedāvājumu atvēršanas sanāksme tiek slēgta.</w:t>
      </w:r>
    </w:p>
    <w:p w14:paraId="3AC95698" w14:textId="77777777" w:rsidR="00660773" w:rsidRPr="00A0178E" w:rsidRDefault="00660773" w:rsidP="00FF1693">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FF1693">
      <w:pPr>
        <w:pStyle w:val="Virsraksts3"/>
      </w:pPr>
    </w:p>
    <w:p w14:paraId="393C5FD1" w14:textId="74C4529D" w:rsidR="00AB602B" w:rsidRPr="00075738" w:rsidRDefault="00AB602B" w:rsidP="00A140B0">
      <w:pPr>
        <w:pStyle w:val="Virsraksts1"/>
        <w:numPr>
          <w:ilvl w:val="0"/>
          <w:numId w:val="17"/>
        </w:numPr>
      </w:pPr>
      <w:bookmarkStart w:id="72" w:name="_Toc55402276"/>
      <w:bookmarkEnd w:id="61"/>
      <w:bookmarkEnd w:id="62"/>
      <w:bookmarkEnd w:id="63"/>
      <w:bookmarkEnd w:id="64"/>
      <w:bookmarkEnd w:id="65"/>
      <w:bookmarkEnd w:id="66"/>
      <w:r w:rsidRPr="00075738">
        <w:t>INFORMĀCIJA PAR IEPIRKUMA PRIEKŠMETU</w:t>
      </w:r>
      <w:bookmarkEnd w:id="67"/>
      <w:bookmarkEnd w:id="68"/>
      <w:bookmarkEnd w:id="69"/>
      <w:bookmarkEnd w:id="70"/>
      <w:bookmarkEnd w:id="71"/>
      <w:bookmarkEnd w:id="72"/>
    </w:p>
    <w:p w14:paraId="5C34B37C" w14:textId="77777777" w:rsidR="00AB602B" w:rsidRPr="00A0178E"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A0178E">
        <w:rPr>
          <w:szCs w:val="24"/>
          <w:lang w:val="lv-LV"/>
        </w:rPr>
        <w:t>Iepirkuma priekšmeta apraksts</w:t>
      </w:r>
      <w:bookmarkEnd w:id="73"/>
      <w:bookmarkEnd w:id="74"/>
      <w:bookmarkEnd w:id="75"/>
      <w:bookmarkEnd w:id="76"/>
      <w:bookmarkEnd w:id="77"/>
    </w:p>
    <w:p w14:paraId="6CD67EBA" w14:textId="0A2648F4" w:rsidR="006331F7" w:rsidRPr="00A0178E" w:rsidRDefault="006331F7" w:rsidP="00FF1693">
      <w:pPr>
        <w:pStyle w:val="Virsraksts3"/>
      </w:pPr>
      <w:bookmarkStart w:id="78" w:name="_Toc336440018"/>
      <w:r w:rsidRPr="002A7685">
        <w:t xml:space="preserve">Iepirkuma priekšmets </w:t>
      </w:r>
      <w:r w:rsidR="000E1C68" w:rsidRPr="002A7685">
        <w:t xml:space="preserve">ir </w:t>
      </w:r>
      <w:bookmarkEnd w:id="78"/>
      <w:r w:rsidR="003169EE" w:rsidRPr="003169EE">
        <w:t>Brīvības pieminekļa Goda telpas atjaunošana</w:t>
      </w:r>
      <w:r w:rsidR="003169EE">
        <w:t xml:space="preserve"> (apvienotais projektēšanas un būvdarbu iepirkums)</w:t>
      </w:r>
      <w:r w:rsidR="008F5343" w:rsidRPr="00A0178E">
        <w:t>.</w:t>
      </w:r>
    </w:p>
    <w:p w14:paraId="6B2E3D0A" w14:textId="2396378B" w:rsidR="00B15008" w:rsidRDefault="003169EE" w:rsidP="00FF1693">
      <w:pPr>
        <w:pStyle w:val="Virsraksts3"/>
      </w:pPr>
      <w:bookmarkStart w:id="79" w:name="_Toc336440019"/>
      <w:bookmarkStart w:id="80" w:name="_Ref453842695"/>
      <w:bookmarkStart w:id="81" w:name="_Ref455755336"/>
      <w:bookmarkStart w:id="82" w:name="_Ref471293012"/>
      <w:r>
        <w:t xml:space="preserve">Galvenais </w:t>
      </w:r>
      <w:r w:rsidR="00CE4AE5" w:rsidRPr="00A0178E">
        <w:t>CPV kods:</w:t>
      </w:r>
      <w:bookmarkEnd w:id="79"/>
      <w:bookmarkEnd w:id="80"/>
      <w:bookmarkEnd w:id="81"/>
      <w:bookmarkEnd w:id="82"/>
      <w:r w:rsidR="00991145" w:rsidRPr="00A0178E">
        <w:t xml:space="preserve"> </w:t>
      </w:r>
      <w:bookmarkStart w:id="83" w:name="_Toc336440021"/>
      <w:r w:rsidRPr="003169EE">
        <w:t>45453000-7 Kapitālais remonts un kosmētiskais remonts</w:t>
      </w:r>
      <w:r w:rsidR="00B15008" w:rsidRPr="00A0178E">
        <w:t xml:space="preserve"> (būvdarbi).</w:t>
      </w:r>
    </w:p>
    <w:p w14:paraId="00578200" w14:textId="1BBCB427" w:rsidR="003169EE" w:rsidRDefault="003169EE" w:rsidP="00FF1693">
      <w:pPr>
        <w:pStyle w:val="Virsraksts3"/>
      </w:pPr>
      <w:r>
        <w:t xml:space="preserve">Papildus </w:t>
      </w:r>
      <w:r w:rsidRPr="00A0178E">
        <w:t>CPV kod</w:t>
      </w:r>
      <w:r w:rsidR="008C6EDB">
        <w:t>i</w:t>
      </w:r>
      <w:r w:rsidRPr="00A0178E">
        <w:t>:</w:t>
      </w:r>
      <w:r>
        <w:t xml:space="preserve"> </w:t>
      </w:r>
      <w:r w:rsidR="00D677DD" w:rsidRPr="00D677DD">
        <w:t>79932000-6 Interjera projektēšanas pakalpojumi</w:t>
      </w:r>
      <w:r w:rsidR="00D677DD">
        <w:t>;</w:t>
      </w:r>
    </w:p>
    <w:p w14:paraId="2BA5397D" w14:textId="2EA75348" w:rsidR="00D677DD" w:rsidRPr="00A0178E" w:rsidRDefault="008C6EDB" w:rsidP="00FF1693">
      <w:pPr>
        <w:pStyle w:val="Virsraksts3"/>
      </w:pPr>
      <w:r w:rsidRPr="008C6EDB">
        <w:t>71323100-9 Elektroapgādes sistēmu projektēšanas pakalpojumi</w:t>
      </w:r>
      <w:r>
        <w:t>.</w:t>
      </w:r>
    </w:p>
    <w:p w14:paraId="57118234" w14:textId="67E88C83" w:rsidR="000D2001" w:rsidRPr="00A0178E" w:rsidRDefault="000D2001" w:rsidP="00FF1693">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FF1693">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4" w:name="_Toc337131564"/>
      <w:bookmarkStart w:id="85" w:name="_Toc360179042"/>
      <w:bookmarkStart w:id="86" w:name="_Toc408479837"/>
      <w:bookmarkStart w:id="87" w:name="_Toc325630240"/>
      <w:bookmarkStart w:id="88" w:name="_Toc325630445"/>
      <w:bookmarkStart w:id="89" w:name="_Toc325630816"/>
      <w:bookmarkStart w:id="90" w:name="_Toc325631270"/>
      <w:bookmarkStart w:id="91" w:name="_Toc336440033"/>
      <w:bookmarkStart w:id="92" w:name="_Ref454203097"/>
      <w:bookmarkEnd w:id="83"/>
      <w:r w:rsidRPr="00A0178E">
        <w:rPr>
          <w:szCs w:val="24"/>
          <w:lang w:val="lv-LV"/>
        </w:rPr>
        <w:t>L</w:t>
      </w:r>
      <w:r w:rsidR="00812481" w:rsidRPr="00A0178E">
        <w:rPr>
          <w:szCs w:val="24"/>
          <w:lang w:val="lv-LV"/>
        </w:rPr>
        <w:t xml:space="preserve">īguma izpildes noteikumi </w:t>
      </w:r>
      <w:bookmarkEnd w:id="84"/>
      <w:bookmarkEnd w:id="85"/>
      <w:bookmarkEnd w:id="86"/>
    </w:p>
    <w:p w14:paraId="2F2D0D02" w14:textId="29F71565" w:rsidR="004C252A" w:rsidRPr="000B13AF" w:rsidRDefault="008F7B98" w:rsidP="00FF1693">
      <w:pPr>
        <w:pStyle w:val="Virsraksts3"/>
      </w:pPr>
      <w:bookmarkStart w:id="93" w:name="_Ref355692847"/>
      <w:bookmarkStart w:id="94" w:name="_Ref482342693"/>
      <w:bookmarkStart w:id="95" w:name="_Ref336255145"/>
      <w:bookmarkStart w:id="96" w:name="_Toc336440076"/>
      <w:r w:rsidRPr="000B13AF">
        <w:t xml:space="preserve">Līguma izpildes termiņš: </w:t>
      </w:r>
      <w:bookmarkStart w:id="97" w:name="_Hlk89695647"/>
      <w:r w:rsidR="008C6EDB">
        <w:t xml:space="preserve">4 (četri) mēneši, neieskaitot saskaņošanu ar Pasūtītāju un Nacionālā Kultūras mantojuma pārvaldi (turpmāk – NKMP), t.sk. </w:t>
      </w:r>
      <w:r w:rsidR="006E6CA1">
        <w:t xml:space="preserve">esošās situācijas novērtējums un </w:t>
      </w:r>
      <w:r w:rsidR="008C6EDB">
        <w:t xml:space="preserve">skices izstrāde </w:t>
      </w:r>
      <w:r w:rsidR="000C0CD0">
        <w:t>(</w:t>
      </w:r>
      <w:r w:rsidR="008C6EDB">
        <w:t>saskaņošanai</w:t>
      </w:r>
      <w:r w:rsidR="000C0CD0">
        <w:t>)</w:t>
      </w:r>
      <w:r w:rsidR="008C6EDB">
        <w:t xml:space="preserve"> – </w:t>
      </w:r>
      <w:r w:rsidR="000C0CD0">
        <w:t xml:space="preserve">orientējoši </w:t>
      </w:r>
      <w:r w:rsidR="008C6EDB">
        <w:t xml:space="preserve">3-4 nedēļas; tehniskā projekta dokumentācijas izstrāde, balstoties uz skices risinājumu un ņemot vērā </w:t>
      </w:r>
      <w:r w:rsidR="008C6EDB">
        <w:lastRenderedPageBreak/>
        <w:t>Pasūtītāja un NKMP norādījumus – 4-5 nedēļas, projekta realizācija – 2 mēneši</w:t>
      </w:r>
      <w:r w:rsidR="00DE004C" w:rsidRPr="000B13AF">
        <w:t>.</w:t>
      </w:r>
      <w:r w:rsidR="00713B95">
        <w:t xml:space="preserve"> Galīgais līguma termiņš-2024.gada </w:t>
      </w:r>
      <w:r w:rsidR="000F5C0F">
        <w:t>2</w:t>
      </w:r>
      <w:r w:rsidR="00713B95">
        <w:t>0. decembris.</w:t>
      </w:r>
    </w:p>
    <w:bookmarkEnd w:id="93"/>
    <w:bookmarkEnd w:id="94"/>
    <w:bookmarkEnd w:id="95"/>
    <w:bookmarkEnd w:id="96"/>
    <w:bookmarkEnd w:id="97"/>
    <w:p w14:paraId="404B7FF8" w14:textId="001FC499" w:rsidR="00D25027" w:rsidRDefault="00A00B37" w:rsidP="00FF1693">
      <w:pPr>
        <w:pStyle w:val="Virsraksts3"/>
      </w:pPr>
      <w:r w:rsidRPr="00A0178E">
        <w:t>Līguma izpil</w:t>
      </w:r>
      <w:r w:rsidR="00C742DA" w:rsidRPr="00A0178E">
        <w:t>des kārtība</w:t>
      </w:r>
      <w:r w:rsidR="000D2001" w:rsidRPr="00A0178E">
        <w:t xml:space="preserve">, līgumslēdzējpušu atbildības nosacījumi, </w:t>
      </w:r>
      <w:r w:rsidR="000D2001" w:rsidRPr="000D2A9C">
        <w:t>samaksas kārtība noteik</w:t>
      </w:r>
      <w:r w:rsidR="009A5319" w:rsidRPr="000D2A9C">
        <w:t>ta L</w:t>
      </w:r>
      <w:r w:rsidR="000D2001" w:rsidRPr="000D2A9C">
        <w:t>īguma proj</w:t>
      </w:r>
      <w:r w:rsidR="009A5319" w:rsidRPr="000D2A9C">
        <w:t>ektā (</w:t>
      </w:r>
      <w:r w:rsidR="004B6CCE">
        <w:t>9</w:t>
      </w:r>
      <w:r w:rsidR="00CC7498" w:rsidRPr="000D2A9C">
        <w:t>. pielikums</w:t>
      </w:r>
      <w:r w:rsidR="009A5319" w:rsidRPr="000D2A9C">
        <w:t xml:space="preserve">), kas ir </w:t>
      </w:r>
      <w:r w:rsidR="009A5319" w:rsidRPr="003C63FA">
        <w:t>I</w:t>
      </w:r>
      <w:r w:rsidR="000D2001" w:rsidRPr="003C63FA">
        <w:t xml:space="preserve">epirkuma </w:t>
      </w:r>
      <w:r w:rsidR="000D2001" w:rsidRPr="00A0178E">
        <w:t>no</w:t>
      </w:r>
      <w:r w:rsidR="00FD497E" w:rsidRPr="00A0178E">
        <w:t>l</w:t>
      </w:r>
      <w:r w:rsidR="000D2001" w:rsidRPr="00A0178E">
        <w:t>ikum</w:t>
      </w:r>
      <w:r w:rsidR="00FD497E" w:rsidRPr="00A0178E">
        <w:t>a</w:t>
      </w:r>
      <w:r w:rsidR="000D2001" w:rsidRPr="00A0178E">
        <w:t xml:space="preserve"> neatņemama sastāvdaļa.</w:t>
      </w:r>
    </w:p>
    <w:p w14:paraId="7A441CE3" w14:textId="4BF2E517" w:rsidR="00D25027" w:rsidRPr="00D25027" w:rsidRDefault="00D25027" w:rsidP="00FF1693">
      <w:pPr>
        <w:pStyle w:val="Virsraksts3"/>
      </w:pPr>
      <w:r w:rsidRPr="00D25027">
        <w:t xml:space="preserve">Prasības Pretendentam </w:t>
      </w:r>
      <w:r w:rsidRPr="00D25027">
        <w:rPr>
          <w:u w:val="single"/>
        </w:rPr>
        <w:t>pēc</w:t>
      </w:r>
      <w:r w:rsidRPr="00D25027">
        <w:t xml:space="preserve"> iepirkuma līguma noslēgšanas:</w:t>
      </w:r>
    </w:p>
    <w:p w14:paraId="221518D8" w14:textId="41786F47" w:rsidR="00D25027" w:rsidRPr="0031066B" w:rsidRDefault="00D25027" w:rsidP="00605A72">
      <w:pPr>
        <w:pStyle w:val="11Lgumam"/>
        <w:numPr>
          <w:ilvl w:val="0"/>
          <w:numId w:val="0"/>
        </w:numPr>
        <w:ind w:left="851"/>
      </w:pPr>
      <w:r w:rsidRPr="0031066B">
        <w:t xml:space="preserve">Papildus Nolikuma </w:t>
      </w:r>
      <w:r w:rsidR="004B6CCE">
        <w:t>3.4.2., 3.4.3</w:t>
      </w:r>
      <w:r w:rsidRPr="0031066B">
        <w:t>. punktā noteiktajam, veicot  līguma izpildi, jāpiesaista Tehniskajā specifikācijā paredzēto darbu izpildes nodrošināšanai atbilstoši sertificēti speciālisti darbības sfērās: Elektroietaišu projektēšana; Elektroietaišu izbūves darbu vadīšana un būvuzraudzība; Siltumapgādes, ventilācijas un gaisa kondicionēšanas sistēmu projektēšana; Siltumapgādes, ventilācijas un gaisa kondicionēšanas sistēmu būvdarbu vadīšana un būvuzraudzība.</w:t>
      </w:r>
    </w:p>
    <w:p w14:paraId="61ADCB71" w14:textId="77777777" w:rsidR="00D25027" w:rsidRPr="00A0178E" w:rsidRDefault="00D25027" w:rsidP="00FF1693">
      <w:pPr>
        <w:pStyle w:val="Virsraksts3"/>
      </w:pPr>
    </w:p>
    <w:p w14:paraId="50859F4F" w14:textId="77777777" w:rsidR="00CE4AE5" w:rsidRPr="00A0178E" w:rsidRDefault="009A5319" w:rsidP="00F252AD">
      <w:pPr>
        <w:pStyle w:val="Virsraksts2"/>
        <w:rPr>
          <w:szCs w:val="24"/>
          <w:lang w:val="lv-LV"/>
        </w:rPr>
      </w:pPr>
      <w:bookmarkStart w:id="98" w:name="_Toc361842987"/>
      <w:bookmarkStart w:id="99" w:name="_Toc408479839"/>
      <w:bookmarkStart w:id="100" w:name="_Ref44419703"/>
      <w:r w:rsidRPr="00A0178E">
        <w:rPr>
          <w:szCs w:val="24"/>
          <w:lang w:val="lv-LV"/>
        </w:rPr>
        <w:t>L</w:t>
      </w:r>
      <w:r w:rsidR="00CE4AE5" w:rsidRPr="00A0178E">
        <w:rPr>
          <w:szCs w:val="24"/>
          <w:lang w:val="lv-LV"/>
        </w:rPr>
        <w:t xml:space="preserve">īguma izpildes </w:t>
      </w:r>
      <w:bookmarkEnd w:id="98"/>
      <w:bookmarkEnd w:id="99"/>
      <w:r w:rsidR="000D2001" w:rsidRPr="00A0178E">
        <w:rPr>
          <w:szCs w:val="24"/>
          <w:lang w:val="lv-LV"/>
        </w:rPr>
        <w:t>vieta</w:t>
      </w:r>
      <w:bookmarkEnd w:id="100"/>
    </w:p>
    <w:p w14:paraId="313D8CA4" w14:textId="22C4FAF2" w:rsidR="00856AD3" w:rsidRPr="002A7685" w:rsidRDefault="008D5257" w:rsidP="001046CB">
      <w:pPr>
        <w:ind w:left="1276"/>
      </w:pPr>
      <w:r w:rsidRPr="003169EE">
        <w:t>Brīvības pieminek</w:t>
      </w:r>
      <w:r>
        <w:t>lis (</w:t>
      </w:r>
      <w:r w:rsidRPr="003169EE">
        <w:t xml:space="preserve">Brīvības </w:t>
      </w:r>
      <w:r>
        <w:t>laukums</w:t>
      </w:r>
      <w:r w:rsidR="002A7685" w:rsidRPr="002A7685">
        <w:t>, Rīga</w:t>
      </w:r>
      <w:r>
        <w:t>)</w:t>
      </w:r>
      <w:r w:rsidR="00CE2664" w:rsidRPr="002A7685">
        <w:t>.</w:t>
      </w:r>
    </w:p>
    <w:p w14:paraId="21493B7C" w14:textId="68EDDB35" w:rsidR="00F252AD" w:rsidRPr="00696BCD" w:rsidRDefault="00B302DC" w:rsidP="00F252AD">
      <w:pPr>
        <w:pStyle w:val="Virsraksts2"/>
        <w:rPr>
          <w:b w:val="0"/>
          <w:szCs w:val="24"/>
          <w:lang w:val="lv-LV"/>
        </w:rPr>
      </w:pPr>
      <w:r w:rsidRPr="00B302DC">
        <w:rPr>
          <w:szCs w:val="24"/>
          <w:lang w:val="lv-LV"/>
        </w:rPr>
        <w:t xml:space="preserve">Objekta apskate ir </w:t>
      </w:r>
      <w:r w:rsidRPr="00B302DC">
        <w:rPr>
          <w:szCs w:val="24"/>
          <w:u w:val="single"/>
          <w:lang w:val="lv-LV"/>
        </w:rPr>
        <w:t>obligāta</w:t>
      </w:r>
      <w:r w:rsidRPr="00B302DC">
        <w:rPr>
          <w:b w:val="0"/>
          <w:szCs w:val="24"/>
          <w:lang w:val="lv-LV"/>
        </w:rPr>
        <w:t>.</w:t>
      </w:r>
      <w:r w:rsidRPr="00A0178E">
        <w:rPr>
          <w:szCs w:val="24"/>
          <w:lang w:val="lv-LV"/>
        </w:rPr>
        <w:t xml:space="preserve"> </w:t>
      </w:r>
      <w:r w:rsidR="00F252AD" w:rsidRPr="000F5C0F">
        <w:rPr>
          <w:bCs w:val="0"/>
          <w:szCs w:val="24"/>
          <w:lang w:val="lv-LV"/>
        </w:rPr>
        <w:t>Objekta apskat</w:t>
      </w:r>
      <w:r w:rsidR="005E4C07" w:rsidRPr="000F5C0F">
        <w:rPr>
          <w:bCs w:val="0"/>
          <w:szCs w:val="24"/>
          <w:lang w:val="lv-LV"/>
        </w:rPr>
        <w:t>e</w:t>
      </w:r>
      <w:r w:rsidR="00F252AD" w:rsidRPr="000F5C0F">
        <w:rPr>
          <w:bCs w:val="0"/>
          <w:szCs w:val="24"/>
          <w:lang w:val="lv-LV"/>
        </w:rPr>
        <w:t xml:space="preserve"> </w:t>
      </w:r>
      <w:r w:rsidR="005E4C07" w:rsidRPr="000F5C0F">
        <w:rPr>
          <w:bCs w:val="0"/>
          <w:szCs w:val="24"/>
          <w:lang w:val="lv-LV"/>
        </w:rPr>
        <w:t xml:space="preserve">dabā notiks </w:t>
      </w:r>
      <w:r w:rsidR="004274CB">
        <w:rPr>
          <w:bCs w:val="0"/>
          <w:szCs w:val="24"/>
          <w:lang w:val="lv-LV"/>
        </w:rPr>
        <w:t>12</w:t>
      </w:r>
      <w:r w:rsidR="005E4C07" w:rsidRPr="000F5C0F">
        <w:rPr>
          <w:bCs w:val="0"/>
          <w:szCs w:val="24"/>
          <w:lang w:val="lv-LV"/>
        </w:rPr>
        <w:t>. augustā plkst. 10:00</w:t>
      </w:r>
      <w:r w:rsidR="008D5257">
        <w:rPr>
          <w:b w:val="0"/>
          <w:szCs w:val="24"/>
          <w:lang w:val="lv-LV"/>
        </w:rPr>
        <w:t xml:space="preserve">, </w:t>
      </w:r>
      <w:r w:rsidR="008D5257" w:rsidRPr="008D5257">
        <w:rPr>
          <w:b w:val="0"/>
          <w:szCs w:val="24"/>
          <w:lang w:val="lv-LV"/>
        </w:rPr>
        <w:t>sazinoties ar nolikuma</w:t>
      </w:r>
      <w:r w:rsidR="00F252AD" w:rsidRPr="008D5257">
        <w:rPr>
          <w:b w:val="0"/>
          <w:szCs w:val="24"/>
          <w:lang w:val="lv-LV"/>
        </w:rPr>
        <w:t xml:space="preserve"> </w:t>
      </w:r>
      <w:r w:rsidR="008D5257" w:rsidRPr="008D5257">
        <w:rPr>
          <w:b w:val="0"/>
          <w:szCs w:val="24"/>
          <w:lang w:val="lv-LV"/>
        </w:rPr>
        <w:t xml:space="preserve">1.3.2. punktā norādīto </w:t>
      </w:r>
      <w:r w:rsidR="008D5257" w:rsidRPr="008D5257">
        <w:rPr>
          <w:b w:val="0"/>
        </w:rPr>
        <w:t>Pasūtītāj</w:t>
      </w:r>
      <w:r w:rsidR="008D5257" w:rsidRPr="008D5257">
        <w:rPr>
          <w:b w:val="0"/>
          <w:lang w:val="lv-LV"/>
        </w:rPr>
        <w:t>a</w:t>
      </w:r>
      <w:r w:rsidR="008D5257" w:rsidRPr="008D5257">
        <w:rPr>
          <w:b w:val="0"/>
        </w:rPr>
        <w:t xml:space="preserve"> </w:t>
      </w:r>
      <w:r w:rsidR="008D5257" w:rsidRPr="008D5257">
        <w:rPr>
          <w:b w:val="0"/>
          <w:szCs w:val="24"/>
          <w:lang w:val="lv-LV"/>
        </w:rPr>
        <w:t xml:space="preserve">kontaktpersonu </w:t>
      </w:r>
      <w:r w:rsidR="008D5257" w:rsidRPr="008D5257">
        <w:rPr>
          <w:b w:val="0"/>
        </w:rPr>
        <w:t>Un</w:t>
      </w:r>
      <w:r w:rsidR="008D5257" w:rsidRPr="008D5257">
        <w:rPr>
          <w:b w:val="0"/>
          <w:lang w:val="lv-LV"/>
        </w:rPr>
        <w:t>u</w:t>
      </w:r>
      <w:r w:rsidR="008D5257" w:rsidRPr="008D5257">
        <w:rPr>
          <w:b w:val="0"/>
        </w:rPr>
        <w:t xml:space="preserve"> Janson</w:t>
      </w:r>
      <w:r w:rsidR="008D5257" w:rsidRPr="008D5257">
        <w:rPr>
          <w:b w:val="0"/>
          <w:lang w:val="lv-LV"/>
        </w:rPr>
        <w:t>i</w:t>
      </w:r>
      <w:r w:rsidR="008D5257" w:rsidRPr="008D5257">
        <w:rPr>
          <w:b w:val="0"/>
          <w:szCs w:val="24"/>
          <w:lang w:val="lv-LV"/>
        </w:rPr>
        <w:t>.</w:t>
      </w:r>
      <w:r w:rsidR="00696BCD">
        <w:rPr>
          <w:b w:val="0"/>
          <w:szCs w:val="24"/>
          <w:lang w:val="lv-LV"/>
        </w:rPr>
        <w:t xml:space="preserve"> Ierodoties uz</w:t>
      </w:r>
      <w:r w:rsidR="00696BCD" w:rsidRPr="00696BCD">
        <w:rPr>
          <w:szCs w:val="24"/>
          <w:lang w:val="lv-LV"/>
        </w:rPr>
        <w:t xml:space="preserve"> </w:t>
      </w:r>
      <w:r w:rsidR="00696BCD" w:rsidRPr="00696BCD">
        <w:rPr>
          <w:b w:val="0"/>
          <w:szCs w:val="24"/>
          <w:lang w:val="lv-LV"/>
        </w:rPr>
        <w:t xml:space="preserve">Objekta apskati, Pretendenta pārstāvim jāņem līdzi divos eksemplāros izdrukāts </w:t>
      </w:r>
      <w:r w:rsidR="00696BCD" w:rsidRPr="00696BCD">
        <w:rPr>
          <w:b w:val="0"/>
        </w:rPr>
        <w:t>Objekta apskates protokols (veidne – 8.pielikums)</w:t>
      </w:r>
      <w:r w:rsidR="00696BCD" w:rsidRPr="00696BCD">
        <w:rPr>
          <w:b w:val="0"/>
          <w:lang w:val="lv-LV"/>
        </w:rPr>
        <w:t>.</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501AB03C" w:rsidR="00F705A9" w:rsidRPr="00A0178E" w:rsidRDefault="00F705A9" w:rsidP="00A140B0">
      <w:pPr>
        <w:pStyle w:val="Virsraksts1"/>
        <w:numPr>
          <w:ilvl w:val="0"/>
          <w:numId w:val="13"/>
        </w:numPr>
      </w:pPr>
      <w:bookmarkStart w:id="101" w:name="_Toc55402277"/>
      <w:r w:rsidRPr="00A0178E">
        <w:t>PRETENDENTU ATLASES PRASĪBAS</w:t>
      </w:r>
      <w:bookmarkEnd w:id="101"/>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FF1693">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FF1693">
      <w:pPr>
        <w:pStyle w:val="Virsraksts3"/>
      </w:pPr>
      <w:r w:rsidRPr="00A0178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FF1693">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61312E8B" w:rsidR="005329E0" w:rsidRPr="00A0178E" w:rsidRDefault="005329E0" w:rsidP="00FF1693">
      <w:pPr>
        <w:pStyle w:val="Virsraksts3"/>
      </w:pPr>
      <w:r w:rsidRPr="00A0178E">
        <w:t xml:space="preserve">Uz Iepirkuma līguma noslēgšanas brīdi Pretendentam (vai pretendenta norādītajai personai, uz kuras iespējām pretendents balstās, un kura veiks būvdarbus) jābūt spēkā esošai reģistrācijai </w:t>
      </w:r>
      <w:r w:rsidR="00B91AE6" w:rsidRPr="00A0178E">
        <w:t>Ekonomikas ministrijas Būvkomersantu reģistrā vai analoģiskā ārvalsts reģistrā, ja attiecīgās valsts normatīvais regulējums šādu prasību paredz.</w:t>
      </w:r>
    </w:p>
    <w:p w14:paraId="71047AD4" w14:textId="77777777" w:rsidR="00F705A9" w:rsidRPr="00A0178E" w:rsidRDefault="00F705A9" w:rsidP="00F252AD">
      <w:pPr>
        <w:pStyle w:val="Virsraksts2"/>
        <w:rPr>
          <w:szCs w:val="24"/>
          <w:lang w:val="lv-LV"/>
        </w:rPr>
      </w:pPr>
      <w:bookmarkStart w:id="102" w:name="_ihv636" w:colFirst="0" w:colLast="0"/>
      <w:bookmarkEnd w:id="102"/>
      <w:r w:rsidRPr="00A0178E">
        <w:rPr>
          <w:szCs w:val="24"/>
          <w:lang w:val="lv-LV"/>
        </w:rPr>
        <w:t xml:space="preserve">Minimālās prasības attiecībā uz pretendenta saimniecisko un finansiālo stāvokli </w:t>
      </w:r>
    </w:p>
    <w:p w14:paraId="53E908FB" w14:textId="2760B090" w:rsidR="00F705A9" w:rsidRPr="00A0178E" w:rsidRDefault="00EA3990" w:rsidP="00FF1693">
      <w:pPr>
        <w:pStyle w:val="Virsraksts3"/>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p>
    <w:p w14:paraId="6084687C" w14:textId="03694CB5" w:rsidR="00F705A9" w:rsidRPr="00A0178E" w:rsidRDefault="00F705A9" w:rsidP="00F252AD">
      <w:pPr>
        <w:pStyle w:val="Virsraksts2"/>
        <w:rPr>
          <w:szCs w:val="24"/>
          <w:lang w:val="lv-LV"/>
        </w:rPr>
      </w:pPr>
      <w:bookmarkStart w:id="103" w:name="_32hioqz" w:colFirst="0" w:colLast="0"/>
      <w:bookmarkStart w:id="104" w:name="_1hmsyys" w:colFirst="0" w:colLast="0"/>
      <w:bookmarkEnd w:id="103"/>
      <w:bookmarkEnd w:id="104"/>
      <w:r w:rsidRPr="00A0178E">
        <w:rPr>
          <w:szCs w:val="24"/>
          <w:lang w:val="lv-LV"/>
        </w:rPr>
        <w:t>Minimālās prasības attiecībā uz pretendenta tehniskajām un profesionālajām spējām</w:t>
      </w:r>
      <w:r w:rsidR="006C4152">
        <w:rPr>
          <w:szCs w:val="24"/>
          <w:lang w:val="lv-LV"/>
        </w:rPr>
        <w:t xml:space="preserve"> iepirkumā:</w:t>
      </w:r>
    </w:p>
    <w:p w14:paraId="559256B7" w14:textId="71640E4F" w:rsidR="006C4152" w:rsidRPr="00F941CB" w:rsidRDefault="008215FA" w:rsidP="00FF1693">
      <w:pPr>
        <w:pStyle w:val="Virsraksts3"/>
      </w:pPr>
      <w:bookmarkStart w:id="105" w:name="_41mghml" w:colFirst="0" w:colLast="0"/>
      <w:bookmarkEnd w:id="105"/>
      <w:r w:rsidRPr="00710045">
        <w:t xml:space="preserve">Pretendentam ne vairāk kā </w:t>
      </w:r>
      <w:r w:rsidR="006C4152">
        <w:t>četr</w:t>
      </w:r>
      <w:r w:rsidRPr="00710045">
        <w:t xml:space="preserve">os iepriekšējos </w:t>
      </w:r>
      <w:r w:rsidR="00EA3990" w:rsidRPr="00710045">
        <w:t xml:space="preserve">kalendārajos </w:t>
      </w:r>
      <w:r w:rsidRPr="00710045">
        <w:t xml:space="preserve">gados </w:t>
      </w:r>
      <w:r w:rsidR="007A26C4" w:rsidRPr="00710045">
        <w:t>(2020., 2021., 2022.</w:t>
      </w:r>
      <w:r w:rsidR="006C4152">
        <w:t>, 2023.</w:t>
      </w:r>
      <w:r w:rsidR="007A26C4" w:rsidRPr="00710045">
        <w:t xml:space="preserve">) un </w:t>
      </w:r>
      <w:r w:rsidRPr="00710045">
        <w:t xml:space="preserve">līdz piedāvājuma atvēršanas dienai ir jābūt </w:t>
      </w:r>
      <w:r w:rsidRPr="00710045">
        <w:lastRenderedPageBreak/>
        <w:t xml:space="preserve">pieredzei </w:t>
      </w:r>
      <w:r w:rsidR="001349BE" w:rsidRPr="00710045">
        <w:t xml:space="preserve">iepirkuma priekšmetam līdzvērtīgu </w:t>
      </w:r>
      <w:r w:rsidRPr="00710045">
        <w:t xml:space="preserve">darbu veikšanā </w:t>
      </w:r>
      <w:r w:rsidR="00D25027" w:rsidRPr="00F941CB">
        <w:t xml:space="preserve">(iekštelpu remonts, restaurācija vai pārbūve) </w:t>
      </w:r>
      <w:r w:rsidR="000148AD" w:rsidRPr="00F941CB">
        <w:t>vismaz d</w:t>
      </w:r>
      <w:r w:rsidR="00402C3A" w:rsidRPr="00F941CB">
        <w:t>i</w:t>
      </w:r>
      <w:r w:rsidR="000148AD" w:rsidRPr="00F941CB">
        <w:t>v</w:t>
      </w:r>
      <w:r w:rsidR="006C4152" w:rsidRPr="00F941CB">
        <w:t>os objektos –</w:t>
      </w:r>
      <w:r w:rsidR="00402C3A" w:rsidRPr="00F941CB">
        <w:t xml:space="preserve"> </w:t>
      </w:r>
      <w:r w:rsidR="006C4152" w:rsidRPr="00F941CB">
        <w:t xml:space="preserve">valsts aizsargājamos kultūras pieminekļos, </w:t>
      </w:r>
      <w:r w:rsidR="000148AD" w:rsidRPr="00F941CB">
        <w:t xml:space="preserve">no </w:t>
      </w:r>
      <w:r w:rsidR="00402C3A" w:rsidRPr="00F941CB">
        <w:t>k</w:t>
      </w:r>
      <w:r w:rsidR="001349BE" w:rsidRPr="00F941CB">
        <w:t>urie</w:t>
      </w:r>
      <w:r w:rsidR="00402C3A" w:rsidRPr="00F941CB">
        <w:t xml:space="preserve">m </w:t>
      </w:r>
      <w:r w:rsidR="000148AD" w:rsidRPr="00F941CB">
        <w:t xml:space="preserve">vismaz vienam </w:t>
      </w:r>
      <w:r w:rsidR="00402C3A" w:rsidRPr="00F941CB">
        <w:t xml:space="preserve">piešķirts </w:t>
      </w:r>
      <w:r w:rsidR="000148AD" w:rsidRPr="00F941CB">
        <w:t xml:space="preserve">valsts nozīmes </w:t>
      </w:r>
      <w:r w:rsidR="00402C3A" w:rsidRPr="00F941CB">
        <w:t>aizsargāj</w:t>
      </w:r>
      <w:r w:rsidR="000148AD" w:rsidRPr="00F941CB">
        <w:t>amā kultūras pieminekļa statuss</w:t>
      </w:r>
      <w:r w:rsidR="006C4152" w:rsidRPr="00F941CB">
        <w:t>;</w:t>
      </w:r>
    </w:p>
    <w:p w14:paraId="6A1587C4" w14:textId="7A02D3F3" w:rsidR="006C4152" w:rsidRPr="00F941CB" w:rsidRDefault="006C4152" w:rsidP="00FF1693">
      <w:pPr>
        <w:pStyle w:val="Virsraksts3"/>
      </w:pPr>
      <w:r w:rsidRPr="00F941CB">
        <w:t>Būvuzņēmējs ir piesaistījis sertificētu būvdarbu vadītāju.</w:t>
      </w:r>
    </w:p>
    <w:p w14:paraId="52A9530F" w14:textId="57064983" w:rsidR="00E33E22" w:rsidRPr="00F941CB" w:rsidRDefault="006C4152" w:rsidP="00FF1693">
      <w:pPr>
        <w:pStyle w:val="Virsraksts3"/>
      </w:pPr>
      <w:r w:rsidRPr="00F941CB">
        <w:t>Būvuzņēmējs ir piesaistījis sertificētu arhitektu vai Būvkomersantu reģistrā reģistrētu projektēšanas uzņēmumu.</w:t>
      </w:r>
    </w:p>
    <w:p w14:paraId="7CD8BBF9" w14:textId="77777777" w:rsidR="006C4152" w:rsidRPr="006C4152" w:rsidRDefault="006C4152" w:rsidP="006C4152">
      <w:pPr>
        <w:pStyle w:val="Virsraksts2"/>
        <w:numPr>
          <w:ilvl w:val="0"/>
          <w:numId w:val="0"/>
        </w:numPr>
        <w:ind w:left="709"/>
        <w:rPr>
          <w:lang w:val="lv-LV"/>
        </w:rPr>
      </w:pPr>
      <w:bookmarkStart w:id="106" w:name="_2grqrue" w:colFirst="0" w:colLast="0"/>
      <w:bookmarkStart w:id="107" w:name="_Toc55402278"/>
      <w:bookmarkEnd w:id="106"/>
    </w:p>
    <w:p w14:paraId="6547B630" w14:textId="760E2002" w:rsidR="00F705A9" w:rsidRPr="00A0178E" w:rsidRDefault="00F705A9" w:rsidP="00A140B0">
      <w:pPr>
        <w:pStyle w:val="Virsraksts1"/>
        <w:numPr>
          <w:ilvl w:val="0"/>
          <w:numId w:val="17"/>
        </w:numPr>
      </w:pPr>
      <w:r w:rsidRPr="00A0178E">
        <w:t>IESNIEDZAMIE DOKUMENTI</w:t>
      </w:r>
      <w:bookmarkEnd w:id="107"/>
    </w:p>
    <w:p w14:paraId="0B25350B" w14:textId="76E8CF69" w:rsidR="00F705A9" w:rsidRPr="00A0178E" w:rsidRDefault="00F705A9" w:rsidP="00F252AD">
      <w:pPr>
        <w:pStyle w:val="Virsraksts2"/>
        <w:rPr>
          <w:szCs w:val="24"/>
          <w:lang w:val="lv-LV"/>
        </w:rPr>
      </w:pPr>
      <w:bookmarkStart w:id="108" w:name="_vx1227" w:colFirst="0" w:colLast="0"/>
      <w:bookmarkEnd w:id="108"/>
      <w:r w:rsidRPr="00A0178E">
        <w:rPr>
          <w:szCs w:val="24"/>
          <w:lang w:val="lv-LV"/>
        </w:rPr>
        <w:t>Sagatavojot piedāvājumu, jāizmanto Nolikum</w:t>
      </w:r>
      <w:r w:rsidR="008F5DA3" w:rsidRPr="00A0178E">
        <w:rPr>
          <w:szCs w:val="24"/>
          <w:lang w:val="lv-LV"/>
        </w:rPr>
        <w:t>am</w:t>
      </w:r>
      <w:r w:rsidRPr="00A0178E">
        <w:rPr>
          <w:szCs w:val="24"/>
          <w:lang w:val="lv-LV"/>
        </w:rPr>
        <w:t xml:space="preserve"> pievienotā </w:t>
      </w:r>
      <w:r w:rsidR="008F5DA3" w:rsidRPr="00A0178E">
        <w:rPr>
          <w:szCs w:val="24"/>
          <w:lang w:val="lv-LV"/>
        </w:rPr>
        <w:t xml:space="preserve">Pieteikuma </w:t>
      </w:r>
      <w:r w:rsidRPr="00A0178E">
        <w:rPr>
          <w:szCs w:val="24"/>
          <w:lang w:val="lv-LV"/>
        </w:rPr>
        <w:t xml:space="preserve">forma </w:t>
      </w:r>
      <w:r w:rsidRPr="00E941D9">
        <w:rPr>
          <w:szCs w:val="24"/>
          <w:lang w:val="lv-LV"/>
        </w:rPr>
        <w:t>(</w:t>
      </w:r>
      <w:r w:rsidR="000D2A9C">
        <w:rPr>
          <w:szCs w:val="24"/>
          <w:lang w:val="lv-LV"/>
        </w:rPr>
        <w:t>2</w:t>
      </w:r>
      <w:r w:rsidR="00605A72">
        <w:rPr>
          <w:szCs w:val="24"/>
          <w:lang w:val="lv-LV"/>
        </w:rPr>
        <w:t>.pielikums)</w:t>
      </w:r>
      <w:r w:rsidR="008E3872" w:rsidRPr="00A0178E">
        <w:rPr>
          <w:szCs w:val="24"/>
        </w:rPr>
        <w:t>.</w:t>
      </w:r>
    </w:p>
    <w:p w14:paraId="2D70A629" w14:textId="16E36D5E" w:rsidR="00F705A9" w:rsidRPr="00A0178E" w:rsidRDefault="00F705A9" w:rsidP="00F252AD">
      <w:pPr>
        <w:pStyle w:val="Virsraksts2"/>
        <w:rPr>
          <w:szCs w:val="24"/>
          <w:lang w:val="lv-LV"/>
        </w:rPr>
      </w:pPr>
      <w:r w:rsidRPr="00A0178E">
        <w:rPr>
          <w:szCs w:val="24"/>
          <w:lang w:val="lv-LV"/>
        </w:rPr>
        <w:t xml:space="preserve">Pretendenta pieteikumam (saskaņā ar </w:t>
      </w:r>
      <w:r w:rsidR="000D2A9C">
        <w:rPr>
          <w:szCs w:val="24"/>
          <w:lang w:val="lv-LV"/>
        </w:rPr>
        <w:t>2</w:t>
      </w:r>
      <w:r w:rsidR="00C60AA0" w:rsidRPr="00A0178E">
        <w:rPr>
          <w:szCs w:val="24"/>
          <w:lang w:val="lv-LV"/>
        </w:rPr>
        <w:t>.pielikumu</w:t>
      </w:r>
      <w:r w:rsidRPr="00A0178E">
        <w:rPr>
          <w:szCs w:val="24"/>
          <w:lang w:val="lv-LV"/>
        </w:rPr>
        <w:t>) jāpievieno šādi dokumenti:</w:t>
      </w:r>
    </w:p>
    <w:p w14:paraId="55A35174" w14:textId="77777777" w:rsidR="00F705A9" w:rsidRPr="00A0178E" w:rsidRDefault="008215FA" w:rsidP="00FF1693">
      <w:pPr>
        <w:pStyle w:val="Virsraksts3"/>
      </w:pPr>
      <w:r w:rsidRPr="00A0178E">
        <w:t xml:space="preserve">Ja </w:t>
      </w:r>
      <w:r w:rsidRPr="00A0178E">
        <w:rPr>
          <w:rStyle w:val="FontStyle79"/>
        </w:rPr>
        <w:t xml:space="preserve">Piedāvājumu iesniedz personu grupa (turpmāk – Pretendents),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p>
    <w:p w14:paraId="7578B1D1" w14:textId="34C5FF87" w:rsidR="00F705A9" w:rsidRPr="000801B1" w:rsidRDefault="00C60AA0" w:rsidP="00FF1693">
      <w:pPr>
        <w:pStyle w:val="Virsraksts3"/>
      </w:pPr>
      <w:r w:rsidRPr="000801B1">
        <w:t>Ja Pretendents iesaista apakšuzņēmējus</w:t>
      </w:r>
      <w:r w:rsidR="000801B1" w:rsidRPr="000801B1">
        <w:t>, jāiesniedz</w:t>
      </w:r>
      <w:r w:rsidRPr="000801B1">
        <w:t xml:space="preserve"> </w:t>
      </w:r>
      <w:r w:rsidR="000801B1" w:rsidRPr="000801B1">
        <w:t xml:space="preserve">Informācija par apakšuzņēmējiem (3. pielikums) un Apakšuzņēmēja </w:t>
      </w:r>
      <w:r w:rsidR="000801B1" w:rsidRPr="000801B1">
        <w:rPr>
          <w:rStyle w:val="None"/>
          <w:iCs w:val="0"/>
        </w:rPr>
        <w:t>(</w:t>
      </w:r>
      <w:r w:rsidR="000801B1" w:rsidRPr="000801B1">
        <w:t>≥</w:t>
      </w:r>
      <w:r w:rsidR="000801B1" w:rsidRPr="000801B1">
        <w:rPr>
          <w:rStyle w:val="None"/>
          <w:iCs w:val="0"/>
        </w:rPr>
        <w:t>10 000.00 EUR)</w:t>
      </w:r>
      <w:r w:rsidR="000801B1" w:rsidRPr="000801B1">
        <w:t>/personas, uz kuras iespējām balstās, apliecinājums (6.pielikums)</w:t>
      </w:r>
      <w:r w:rsidR="00F705A9" w:rsidRPr="000801B1">
        <w:t>;</w:t>
      </w:r>
    </w:p>
    <w:p w14:paraId="324AA799" w14:textId="40CBAA5B" w:rsidR="00F705A9" w:rsidRDefault="00F705A9" w:rsidP="00FF1693">
      <w:pPr>
        <w:pStyle w:val="Virsraksts3"/>
      </w:pPr>
      <w:r w:rsidRPr="00A0178E">
        <w:t xml:space="preserve">Ārvalstu </w:t>
      </w:r>
      <w:r w:rsidR="00377EDF" w:rsidRPr="00A0178E">
        <w:t>pretendenti</w:t>
      </w:r>
      <w:r w:rsidRPr="00A0178E">
        <w:t xml:space="preserve"> iesniedz Komercreģistra vai līdzvērtīgas komercdarbību </w:t>
      </w:r>
      <w:r w:rsidR="00377EDF" w:rsidRPr="00A0178E">
        <w:t xml:space="preserve">vai saimniecisko darbību </w:t>
      </w:r>
      <w:r w:rsidRPr="00A0178E">
        <w:t>reģistrējošas iestādes ārvalstīs izdoto reģistrācijas apliecības kopiju;</w:t>
      </w:r>
    </w:p>
    <w:p w14:paraId="605345DD" w14:textId="7FAAA391" w:rsidR="00605A72" w:rsidRPr="00605A72" w:rsidRDefault="00605A72" w:rsidP="00FF1693">
      <w:pPr>
        <w:pStyle w:val="Virsraksts3"/>
      </w:pPr>
      <w:r w:rsidRPr="00605A72">
        <w:t>Informācija par pretendenta sniegtajiem pakalpojumiem (4. pielikums)</w:t>
      </w:r>
    </w:p>
    <w:p w14:paraId="02AF5AF8" w14:textId="6BFFC112" w:rsidR="00696BCD" w:rsidRPr="00FC0F44" w:rsidRDefault="003C0B37" w:rsidP="00FF1693">
      <w:pPr>
        <w:pStyle w:val="Virsraksts3"/>
      </w:pPr>
      <w:r w:rsidRPr="00FC0F44">
        <w:t>Nolikuma 3.4.2., 3.4.3. punktā noteikto speciālistu Pieejamības apliecinājumi (5. pielikums)</w:t>
      </w:r>
      <w:r w:rsidR="00FC0F44" w:rsidRPr="00FC0F44">
        <w:t>;</w:t>
      </w:r>
    </w:p>
    <w:p w14:paraId="7FC21CD4" w14:textId="040F82BB" w:rsidR="00FC0F44" w:rsidRDefault="00FC0F44" w:rsidP="00FF1693">
      <w:pPr>
        <w:pStyle w:val="Virsraksts3"/>
      </w:pPr>
      <w:r w:rsidRPr="00FC0F44">
        <w:t>Piesaistītā arhitekta pieredze</w:t>
      </w:r>
      <w:r w:rsidR="00376176">
        <w:t>s apraksts</w:t>
      </w:r>
      <w:r w:rsidRPr="00FC0F44">
        <w:t xml:space="preserve"> darbā ar valsts aizsar</w:t>
      </w:r>
      <w:r w:rsidR="00376176">
        <w:t xml:space="preserve">gājamiem kultūras pieminekļiem – </w:t>
      </w:r>
      <w:r w:rsidRPr="00FC0F44">
        <w:t>interjera, restaurācijas vai pārbūves projektēšana 01.01.2020.- līdz piedāvājuma iesniegšanai</w:t>
      </w:r>
      <w:r w:rsidR="00376176">
        <w:t xml:space="preserve">, kas tiks izmantots piedāvājuma vērtēšanā saskaņā ar </w:t>
      </w:r>
      <w:r w:rsidR="00376176" w:rsidRPr="005E4C07">
        <w:t xml:space="preserve">Nolikuma </w:t>
      </w:r>
      <w:r w:rsidR="005E4C07" w:rsidRPr="005E4C07">
        <w:t>5.6</w:t>
      </w:r>
      <w:r w:rsidR="00376176" w:rsidRPr="005E4C07">
        <w:t>.</w:t>
      </w:r>
      <w:r w:rsidR="000F5C0F">
        <w:t>2.</w:t>
      </w:r>
      <w:r w:rsidR="00376176" w:rsidRPr="005E4C07">
        <w:t xml:space="preserve"> punktu </w:t>
      </w:r>
      <w:r w:rsidR="00376176">
        <w:t>– iesniegt, izmantojot 4. pielikumā ietverto veidni (pieļaujams modificēt pēc nepieciešamības);</w:t>
      </w:r>
    </w:p>
    <w:p w14:paraId="52F2B796" w14:textId="649230E8" w:rsidR="000D2A9C" w:rsidRDefault="00696BCD" w:rsidP="00FF1693">
      <w:pPr>
        <w:pStyle w:val="Virsraksts3"/>
      </w:pPr>
      <w:r>
        <w:t>Aizpildīts un parakstīts Objekta apskates protokols (veidne – 8.pielikums);</w:t>
      </w:r>
    </w:p>
    <w:p w14:paraId="5831DD59" w14:textId="13EE2402" w:rsidR="000D2A9C" w:rsidRDefault="000D2A9C" w:rsidP="00FF1693">
      <w:pPr>
        <w:pStyle w:val="Virsraksts3"/>
      </w:pPr>
      <w:r>
        <w:rPr>
          <w:b/>
        </w:rPr>
        <w:t>Tehniskais</w:t>
      </w:r>
      <w:r w:rsidRPr="00A0178E">
        <w:rPr>
          <w:b/>
        </w:rPr>
        <w:t xml:space="preserve"> piedāvājums</w:t>
      </w:r>
      <w:r w:rsidRPr="00A0178E">
        <w:t xml:space="preserve">, </w:t>
      </w:r>
      <w:r w:rsidR="006A4ACC">
        <w:t xml:space="preserve">kurš tiks novērtēts </w:t>
      </w:r>
      <w:r>
        <w:t xml:space="preserve">atbilstoši </w:t>
      </w:r>
      <w:r w:rsidR="006A4ACC" w:rsidRPr="00B2672E">
        <w:t xml:space="preserve">Nolikuma 5.6.3. punktā paredzētajiem kritērijiem </w:t>
      </w:r>
      <w:r>
        <w:t xml:space="preserve">– </w:t>
      </w:r>
      <w:r w:rsidRPr="000D2A9C">
        <w:t>detalizēt</w:t>
      </w:r>
      <w:r>
        <w:t>s</w:t>
      </w:r>
      <w:r w:rsidR="00696BCD">
        <w:t xml:space="preserve"> apraksts</w:t>
      </w:r>
      <w:r w:rsidRPr="000D2A9C">
        <w:t xml:space="preserve"> par to, kā Pretendents iecerējis izpildīt </w:t>
      </w:r>
      <w:r w:rsidR="00DC6627">
        <w:t>Tehniskās</w:t>
      </w:r>
      <w:r w:rsidR="00DC6627" w:rsidRPr="00763F39">
        <w:t xml:space="preserve"> specifikācija</w:t>
      </w:r>
      <w:r w:rsidR="00DC6627">
        <w:t xml:space="preserve">s </w:t>
      </w:r>
      <w:r w:rsidRPr="000D2A9C">
        <w:t xml:space="preserve">prasības. Pēc Pretendenta izvēles pieļaujams pievienot skices vai </w:t>
      </w:r>
      <w:proofErr w:type="spellStart"/>
      <w:r w:rsidRPr="000D2A9C">
        <w:t>vizualizācijas</w:t>
      </w:r>
      <w:proofErr w:type="spellEnd"/>
      <w:r>
        <w:t>;</w:t>
      </w:r>
    </w:p>
    <w:p w14:paraId="202DB535" w14:textId="52C3AC83" w:rsidR="000D2A9C" w:rsidRPr="00A0178E" w:rsidRDefault="000D2A9C" w:rsidP="00FF1693">
      <w:pPr>
        <w:pStyle w:val="Virsraksts3"/>
      </w:pPr>
      <w:r w:rsidRPr="00EF2643">
        <w:t xml:space="preserve">Tehniskā piedāvājuma pielikums – </w:t>
      </w:r>
      <w:r w:rsidR="00EF2643" w:rsidRPr="00EF2643">
        <w:t xml:space="preserve">projektēšanas un būvniecības </w:t>
      </w:r>
      <w:r w:rsidRPr="00EF2643">
        <w:t xml:space="preserve">darbu </w:t>
      </w:r>
      <w:r w:rsidR="00EF2643" w:rsidRPr="00EF2643">
        <w:t>plānotais</w:t>
      </w:r>
      <w:r w:rsidR="00EF2643">
        <w:rPr>
          <w:b/>
        </w:rPr>
        <w:t xml:space="preserve"> laika grafiks;</w:t>
      </w:r>
    </w:p>
    <w:p w14:paraId="146EBEA3" w14:textId="77777777" w:rsidR="009A6533" w:rsidRPr="00A0178E" w:rsidRDefault="00F705A9" w:rsidP="00FF1693">
      <w:pPr>
        <w:pStyle w:val="Virsraksts3"/>
      </w:pPr>
      <w:r w:rsidRPr="00A0178E">
        <w:rPr>
          <w:b/>
        </w:rPr>
        <w:t>Finanšu piedāvājums</w:t>
      </w:r>
      <w:r w:rsidRPr="00A0178E">
        <w:t xml:space="preserve">, </w:t>
      </w:r>
      <w:r w:rsidR="009A6533" w:rsidRPr="00A0178E">
        <w:t>ievērojot sekojošo:</w:t>
      </w:r>
    </w:p>
    <w:p w14:paraId="77943E37" w14:textId="4C1F3924" w:rsidR="009A6533" w:rsidRPr="00A0178E" w:rsidRDefault="00F705A9" w:rsidP="00A140B0">
      <w:pPr>
        <w:pStyle w:val="Virsraksts4"/>
        <w:numPr>
          <w:ilvl w:val="0"/>
          <w:numId w:val="20"/>
        </w:numPr>
      </w:pPr>
      <w:r w:rsidRPr="00A0178E">
        <w:t xml:space="preserve">sagatavots </w:t>
      </w:r>
      <w:r w:rsidR="003779C3" w:rsidRPr="00763F39">
        <w:t xml:space="preserve">atbilstoši </w:t>
      </w:r>
      <w:r w:rsidR="0003333B" w:rsidRPr="00763F39">
        <w:t xml:space="preserve">Tehniskajai specifikācijai un </w:t>
      </w:r>
      <w:r w:rsidR="00072A63" w:rsidRPr="00763F39">
        <w:t xml:space="preserve">Tehniskajam piedāvājumam – Pretendenta sagatavotajam aprakstam par to, kā iecerēts izpildīt </w:t>
      </w:r>
      <w:r w:rsidR="006A4ACC" w:rsidRPr="00763F39">
        <w:t>Tehnisk</w:t>
      </w:r>
      <w:r w:rsidR="006A4ACC">
        <w:t>ās</w:t>
      </w:r>
      <w:r w:rsidR="006A4ACC" w:rsidRPr="00763F39">
        <w:t xml:space="preserve"> specifikācija</w:t>
      </w:r>
      <w:r w:rsidR="006A4ACC">
        <w:t>s</w:t>
      </w:r>
      <w:r w:rsidR="00072A63" w:rsidRPr="00763F39">
        <w:rPr>
          <w:color w:val="FF0000"/>
        </w:rPr>
        <w:t xml:space="preserve"> </w:t>
      </w:r>
      <w:r w:rsidR="00072A63" w:rsidRPr="00763F39">
        <w:t>prasības</w:t>
      </w:r>
      <w:r w:rsidR="003C63FA" w:rsidRPr="00763F39">
        <w:t xml:space="preserve">, </w:t>
      </w:r>
      <w:r w:rsidR="006A4ACC">
        <w:t xml:space="preserve">lai maksimāli izpildītu </w:t>
      </w:r>
      <w:r w:rsidR="00B2672E" w:rsidRPr="00B2672E">
        <w:t xml:space="preserve">Nolikuma </w:t>
      </w:r>
      <w:r w:rsidR="006A4ACC" w:rsidRPr="00B2672E">
        <w:t>5.6.3. punktā paredzētos kritērijus,</w:t>
      </w:r>
      <w:r w:rsidR="00B2672E" w:rsidRPr="00B2672E">
        <w:t xml:space="preserve"> un</w:t>
      </w:r>
      <w:r w:rsidR="006A4ACC" w:rsidRPr="00B2672E">
        <w:t xml:space="preserve"> </w:t>
      </w:r>
      <w:r w:rsidR="003C63FA" w:rsidRPr="00763F39">
        <w:t xml:space="preserve">saskaņā ar Ministru kabineta 2017. gada 3. maija noteikumiem Nr. 239 </w:t>
      </w:r>
      <w:r w:rsidR="003C63FA" w:rsidRPr="00763F39">
        <w:lastRenderedPageBreak/>
        <w:t>"Noteikumi par Latvijas būvnormatīvu LBN 501-17 "</w:t>
      </w:r>
      <w:proofErr w:type="spellStart"/>
      <w:r w:rsidR="003C63FA" w:rsidRPr="00763F39">
        <w:t>Būvizmaksu</w:t>
      </w:r>
      <w:proofErr w:type="spellEnd"/>
      <w:r w:rsidR="003C63FA" w:rsidRPr="00763F39">
        <w:t xml:space="preserve"> noteikšanas kārtība""</w:t>
      </w:r>
      <w:r w:rsidR="009A6533" w:rsidRPr="00A0178E">
        <w:t>;</w:t>
      </w:r>
    </w:p>
    <w:p w14:paraId="0D23BD5E" w14:textId="3132F733" w:rsidR="009A6533" w:rsidRPr="00A0178E" w:rsidRDefault="00763F39" w:rsidP="00A140B0">
      <w:pPr>
        <w:pStyle w:val="Virsraksts4"/>
        <w:numPr>
          <w:ilvl w:val="0"/>
          <w:numId w:val="20"/>
        </w:numPr>
      </w:pPr>
      <w:r>
        <w:t xml:space="preserve">tāmēs </w:t>
      </w:r>
      <w:r w:rsidR="00072A63">
        <w:t xml:space="preserve">iekļauj arī projektēšanas </w:t>
      </w:r>
      <w:r w:rsidR="00F705A9" w:rsidRPr="00A0178E">
        <w:t>izmaksu pozīcijas</w:t>
      </w:r>
      <w:r w:rsidR="009A6533" w:rsidRPr="00A0178E">
        <w:t>;</w:t>
      </w:r>
    </w:p>
    <w:p w14:paraId="2F247C84" w14:textId="309705D0" w:rsidR="009A6533" w:rsidRPr="00A0178E" w:rsidRDefault="00F705A9" w:rsidP="00A140B0">
      <w:pPr>
        <w:pStyle w:val="Virsraksts4"/>
        <w:numPr>
          <w:ilvl w:val="0"/>
          <w:numId w:val="20"/>
        </w:numPr>
      </w:pPr>
      <w:r w:rsidRPr="00A0178E">
        <w:t>Nosakot vienības cenas Darbiem, tajās ietver izmaksas, bez k</w:t>
      </w:r>
      <w:r w:rsidR="00763F39">
        <w:t>ur</w:t>
      </w:r>
      <w:r w:rsidRPr="00A0178E">
        <w:t>ā</w:t>
      </w:r>
      <w:r w:rsidR="00763F39">
        <w:t>m</w:t>
      </w:r>
      <w:r w:rsidRPr="00A0178E">
        <w:t xml:space="preserve"> nebūtu iespējama </w:t>
      </w:r>
      <w:r w:rsidR="009A6533" w:rsidRPr="00A0178E">
        <w:t>I</w:t>
      </w:r>
      <w:r w:rsidRPr="00A0178E">
        <w:t>epirkumā paredzēto darbu tehnoloģiski pareiza, Nolikumam un spēkā esošiem normatīviem aktiem atbilstoša izpilde pilnā apjomā, noteiktajā termiņā, ievēro</w:t>
      </w:r>
      <w:r w:rsidR="00072A63">
        <w:t>jot līguma projekta nosacījumus</w:t>
      </w:r>
      <w:r w:rsidR="009A6533" w:rsidRPr="00A0178E">
        <w:t>;</w:t>
      </w:r>
    </w:p>
    <w:p w14:paraId="43C14611" w14:textId="4366712E" w:rsidR="00F705A9" w:rsidRPr="003C63FA" w:rsidRDefault="00F705A9" w:rsidP="00A140B0">
      <w:pPr>
        <w:pStyle w:val="Virsraksts4"/>
        <w:numPr>
          <w:ilvl w:val="0"/>
          <w:numId w:val="20"/>
        </w:numPr>
      </w:pPr>
      <w:r w:rsidRPr="00A0178E">
        <w:t xml:space="preserve">Līguma izpildes laikā pretendenta piedāvātās vienību cenas paliek nemainīgas un nav nekādā ziņā pakļautas izmaiņām, izņemot </w:t>
      </w:r>
      <w:r w:rsidRPr="003C63FA">
        <w:t xml:space="preserve">līguma projektā (Nolikuma </w:t>
      </w:r>
      <w:r w:rsidR="00072A63">
        <w:t>9</w:t>
      </w:r>
      <w:r w:rsidRPr="003C63FA">
        <w:t xml:space="preserve">.pielikums) </w:t>
      </w:r>
      <w:r w:rsidR="00072A63">
        <w:t>tieši noteikt</w:t>
      </w:r>
      <w:r w:rsidRPr="003C63FA">
        <w:t>os gadījumos</w:t>
      </w:r>
      <w:r w:rsidR="009A6533" w:rsidRPr="003C63FA">
        <w:t>;</w:t>
      </w:r>
    </w:p>
    <w:p w14:paraId="68A9D37D" w14:textId="29203A50" w:rsidR="00F705A9" w:rsidRDefault="00F705A9" w:rsidP="00A140B0">
      <w:pPr>
        <w:pStyle w:val="Virsraksts4"/>
        <w:numPr>
          <w:ilvl w:val="0"/>
          <w:numId w:val="20"/>
        </w:numPr>
      </w:pPr>
      <w:bookmarkStart w:id="109" w:name="_3fwokq0" w:colFirst="0" w:colLast="0"/>
      <w:bookmarkEnd w:id="109"/>
      <w:r w:rsidRPr="00A0178E">
        <w:t>Finanšu piedāvājumā vienības cenu norāda EUR ar diviem cipariem aiz komata.</w:t>
      </w:r>
      <w:r w:rsidR="00072A63">
        <w:t xml:space="preserve"> Lai kopsumma sakristu ar starpsummām, formulās ieteicams ietvert noapaļošanas funkciju.</w:t>
      </w:r>
    </w:p>
    <w:p w14:paraId="5469DDB3" w14:textId="1033F28B" w:rsidR="00763F39" w:rsidRPr="00A0178E" w:rsidRDefault="00763F39" w:rsidP="00763F39">
      <w:pPr>
        <w:pStyle w:val="Virsraksts2"/>
      </w:pPr>
      <w:r>
        <w:rPr>
          <w:lang w:val="lv-LV"/>
        </w:rPr>
        <w:t>Ja Pretendents nav iesniedzis Nolikumā paredzētos dokumentus, tā piedāvājums tiek noraidīts kā neatbilstošs un netiek vērtēts.</w:t>
      </w:r>
    </w:p>
    <w:p w14:paraId="56235007" w14:textId="77777777" w:rsidR="0003333B" w:rsidRPr="00A0178E" w:rsidRDefault="0003333B" w:rsidP="0003333B">
      <w:pPr>
        <w:pStyle w:val="Virsraksts4"/>
        <w:numPr>
          <w:ilvl w:val="0"/>
          <w:numId w:val="0"/>
        </w:numPr>
        <w:ind w:left="1418"/>
      </w:pPr>
    </w:p>
    <w:p w14:paraId="23C212C8" w14:textId="3537195C" w:rsidR="00C7322F" w:rsidRPr="00A0178E" w:rsidRDefault="00056718" w:rsidP="00A140B0">
      <w:pPr>
        <w:pStyle w:val="Virsraksts1"/>
        <w:numPr>
          <w:ilvl w:val="0"/>
          <w:numId w:val="13"/>
        </w:numPr>
      </w:pPr>
      <w:bookmarkStart w:id="110" w:name="_Toc55402279"/>
      <w:bookmarkEnd w:id="87"/>
      <w:bookmarkEnd w:id="88"/>
      <w:bookmarkEnd w:id="89"/>
      <w:bookmarkEnd w:id="90"/>
      <w:bookmarkEnd w:id="91"/>
      <w:bookmarkEnd w:id="92"/>
      <w:r w:rsidRPr="00A0178E">
        <w:t>PIEDĀVĀJUMU VĒRTĒŠANA</w:t>
      </w:r>
      <w:bookmarkEnd w:id="110"/>
    </w:p>
    <w:p w14:paraId="67574E42" w14:textId="77777777" w:rsidR="006E113A" w:rsidRPr="00A0178E" w:rsidRDefault="006E113A" w:rsidP="00F252AD">
      <w:pPr>
        <w:pStyle w:val="Virsraksts2"/>
        <w:rPr>
          <w:szCs w:val="24"/>
          <w:lang w:val="lv-LV"/>
        </w:rPr>
      </w:pPr>
      <w:bookmarkStart w:id="111" w:name="_Toc360109532"/>
      <w:bookmarkStart w:id="112" w:name="_Toc442793080"/>
      <w:r w:rsidRPr="00A0178E">
        <w:rPr>
          <w:szCs w:val="24"/>
          <w:lang w:val="lv-LV"/>
        </w:rPr>
        <w:t>Piedāvājuma izvēles kritērijs</w:t>
      </w:r>
      <w:bookmarkEnd w:id="111"/>
      <w:bookmarkEnd w:id="112"/>
    </w:p>
    <w:p w14:paraId="1B621E62" w14:textId="12971D52" w:rsidR="006E113A" w:rsidRPr="00A0178E" w:rsidRDefault="00211349" w:rsidP="006E113A">
      <w:pPr>
        <w:rPr>
          <w:b/>
          <w:lang w:eastAsia="lv-LV"/>
        </w:rPr>
      </w:pPr>
      <w:r w:rsidRPr="00A0178E">
        <w:t>Iepirkuma no</w:t>
      </w:r>
      <w:r w:rsidR="00386F93">
        <w:t>l</w:t>
      </w:r>
      <w:r w:rsidRPr="00A0178E">
        <w:t>ikum</w:t>
      </w:r>
      <w:r w:rsidR="00386F93">
        <w:t>a</w:t>
      </w:r>
      <w:r w:rsidRPr="00A0178E">
        <w:t xml:space="preserve">m </w:t>
      </w:r>
      <w:r w:rsidRPr="00A0178E">
        <w:rPr>
          <w:lang w:eastAsia="lv-LV"/>
        </w:rPr>
        <w:t xml:space="preserve">atbilstošs </w:t>
      </w:r>
      <w:r w:rsidR="00386F93">
        <w:rPr>
          <w:lang w:eastAsia="lv-LV"/>
        </w:rPr>
        <w:t xml:space="preserve">saimnieciski visizdevīgākais </w:t>
      </w:r>
      <w:r w:rsidR="00397E90" w:rsidRPr="00A0178E">
        <w:rPr>
          <w:lang w:eastAsia="lv-LV"/>
        </w:rPr>
        <w:t>piedāvājums</w:t>
      </w:r>
      <w:r w:rsidR="00386F93">
        <w:rPr>
          <w:lang w:eastAsia="lv-LV"/>
        </w:rPr>
        <w:t xml:space="preserve">, ko nosaka, novērtējot </w:t>
      </w:r>
      <w:r w:rsidR="00386F93" w:rsidRPr="00386F93">
        <w:rPr>
          <w:lang w:eastAsia="lv-LV"/>
        </w:rPr>
        <w:t>cen</w:t>
      </w:r>
      <w:r w:rsidR="00386F93">
        <w:rPr>
          <w:lang w:eastAsia="lv-LV"/>
        </w:rPr>
        <w:t>u</w:t>
      </w:r>
      <w:r w:rsidR="00386F93" w:rsidRPr="00386F93">
        <w:rPr>
          <w:lang w:eastAsia="lv-LV"/>
        </w:rPr>
        <w:t xml:space="preserve"> </w:t>
      </w:r>
      <w:r w:rsidR="00072A63">
        <w:rPr>
          <w:lang w:eastAsia="lv-LV"/>
        </w:rPr>
        <w:t xml:space="preserve">(30%) </w:t>
      </w:r>
      <w:r w:rsidR="00386F93" w:rsidRPr="00386F93">
        <w:rPr>
          <w:lang w:eastAsia="lv-LV"/>
        </w:rPr>
        <w:t>un ar iepirk</w:t>
      </w:r>
      <w:r w:rsidR="00386F93">
        <w:rPr>
          <w:lang w:eastAsia="lv-LV"/>
        </w:rPr>
        <w:t>uma līguma priekšmetu saistītus kvalitātes kritērijus</w:t>
      </w:r>
      <w:r w:rsidR="00072A63">
        <w:rPr>
          <w:lang w:eastAsia="lv-LV"/>
        </w:rPr>
        <w:t xml:space="preserve"> (70%)</w:t>
      </w:r>
      <w:r w:rsidR="00386F93">
        <w:rPr>
          <w:lang w:eastAsia="lv-LV"/>
        </w:rPr>
        <w:t>.</w:t>
      </w:r>
      <w:r w:rsidR="00015DDB">
        <w:rPr>
          <w:lang w:eastAsia="lv-LV"/>
        </w:rPr>
        <w:t xml:space="preserve"> </w:t>
      </w:r>
      <w:r w:rsidR="00FF1693">
        <w:rPr>
          <w:lang w:eastAsia="lv-LV"/>
        </w:rPr>
        <w:t>Kopējo p</w:t>
      </w:r>
      <w:r w:rsidR="00A74E4F">
        <w:rPr>
          <w:lang w:eastAsia="lv-LV"/>
        </w:rPr>
        <w:t xml:space="preserve">unktu skaitu nosaka, summējot </w:t>
      </w:r>
      <w:r w:rsidR="00FF1693">
        <w:rPr>
          <w:lang w:eastAsia="lv-LV"/>
        </w:rPr>
        <w:t xml:space="preserve">Nolikuma 5.5.4., 5.6.2., 5.6.3. punktos paredzēto </w:t>
      </w:r>
      <w:proofErr w:type="spellStart"/>
      <w:r w:rsidR="00FF1693">
        <w:rPr>
          <w:lang w:eastAsia="lv-LV"/>
        </w:rPr>
        <w:t>kitēriju</w:t>
      </w:r>
      <w:proofErr w:type="spellEnd"/>
      <w:r w:rsidR="00FF1693">
        <w:rPr>
          <w:lang w:eastAsia="lv-LV"/>
        </w:rPr>
        <w:t xml:space="preserve"> novērtējumu. </w:t>
      </w:r>
      <w:r w:rsidR="00015DDB">
        <w:rPr>
          <w:lang w:eastAsia="lv-LV"/>
        </w:rPr>
        <w:t>Maksimālais novērtējums 100 punkti.</w:t>
      </w:r>
    </w:p>
    <w:p w14:paraId="1E34585D" w14:textId="77777777" w:rsidR="006E113A" w:rsidRPr="00A0178E" w:rsidRDefault="006E113A" w:rsidP="00F252AD">
      <w:pPr>
        <w:pStyle w:val="Virsraksts2"/>
        <w:rPr>
          <w:szCs w:val="24"/>
          <w:lang w:val="lv-LV"/>
        </w:rPr>
      </w:pPr>
      <w:bookmarkStart w:id="113" w:name="_Toc322351082"/>
      <w:bookmarkStart w:id="114" w:name="_Toc322689708"/>
      <w:bookmarkStart w:id="115" w:name="_Toc325629860"/>
      <w:bookmarkStart w:id="116" w:name="_Toc325630714"/>
      <w:bookmarkStart w:id="117" w:name="_Toc336440049"/>
      <w:bookmarkStart w:id="118" w:name="_Toc360109533"/>
      <w:bookmarkStart w:id="119" w:name="_Toc442793081"/>
      <w:r w:rsidRPr="00A0178E">
        <w:rPr>
          <w:szCs w:val="24"/>
          <w:lang w:val="lv-LV"/>
        </w:rPr>
        <w:t>Piedāvājumu vērtēšanas pamatnoteikumi</w:t>
      </w:r>
      <w:bookmarkEnd w:id="113"/>
      <w:bookmarkEnd w:id="114"/>
      <w:bookmarkEnd w:id="115"/>
      <w:bookmarkEnd w:id="116"/>
      <w:bookmarkEnd w:id="117"/>
      <w:bookmarkEnd w:id="118"/>
      <w:bookmarkEnd w:id="119"/>
    </w:p>
    <w:p w14:paraId="592EBB8E" w14:textId="77777777" w:rsidR="00D867D0" w:rsidRPr="00A0178E" w:rsidRDefault="00D867D0" w:rsidP="00FF1693">
      <w:pPr>
        <w:pStyle w:val="Virsraksts3"/>
      </w:pPr>
      <w:bookmarkStart w:id="120" w:name="_Toc336440053"/>
      <w:bookmarkStart w:id="121" w:name="_Toc360109538"/>
      <w:bookmarkStart w:id="122"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FF1693">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FF1693">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A140B0">
      <w:pPr>
        <w:pStyle w:val="Virsraksts4"/>
        <w:numPr>
          <w:ilvl w:val="0"/>
          <w:numId w:val="21"/>
        </w:numPr>
      </w:pPr>
      <w:r w:rsidRPr="00A0178E">
        <w:t>Kvalifikācijas pārbaude;</w:t>
      </w:r>
    </w:p>
    <w:p w14:paraId="2A839D70" w14:textId="4FC19C86" w:rsidR="00D867D0" w:rsidRDefault="00003957" w:rsidP="00A140B0">
      <w:pPr>
        <w:pStyle w:val="Virsraksts4"/>
        <w:numPr>
          <w:ilvl w:val="0"/>
          <w:numId w:val="21"/>
        </w:numPr>
      </w:pPr>
      <w:r w:rsidRPr="00A0178E">
        <w:t>Tehniskā piedāvājuma</w:t>
      </w:r>
      <w:r w:rsidR="00D867D0" w:rsidRPr="00A0178E">
        <w:t xml:space="preserve"> pārbaude;</w:t>
      </w:r>
    </w:p>
    <w:p w14:paraId="498FE64B" w14:textId="77777777" w:rsidR="00763F39" w:rsidRPr="00A0178E" w:rsidRDefault="00763F39" w:rsidP="00A140B0">
      <w:pPr>
        <w:pStyle w:val="Virsraksts4"/>
        <w:numPr>
          <w:ilvl w:val="0"/>
          <w:numId w:val="21"/>
        </w:numPr>
      </w:pPr>
      <w:r w:rsidRPr="00A0178E">
        <w:t>Finanšu piedāvājuma vērtēšana;</w:t>
      </w:r>
    </w:p>
    <w:p w14:paraId="519E8E61" w14:textId="6E0AABAA" w:rsidR="00072A63" w:rsidRPr="00A0178E" w:rsidRDefault="00072A63" w:rsidP="00A140B0">
      <w:pPr>
        <w:pStyle w:val="Virsraksts4"/>
        <w:numPr>
          <w:ilvl w:val="0"/>
          <w:numId w:val="21"/>
        </w:numPr>
      </w:pPr>
      <w:r w:rsidRPr="00A0178E">
        <w:t>Tehniskā piedāvājuma</w:t>
      </w:r>
      <w:r w:rsidRPr="00072A63">
        <w:t xml:space="preserve"> </w:t>
      </w:r>
      <w:r w:rsidRPr="00A0178E">
        <w:t>vērtēšana</w:t>
      </w:r>
      <w:r>
        <w:t>;</w:t>
      </w:r>
    </w:p>
    <w:p w14:paraId="0545245D" w14:textId="77777777" w:rsidR="00D867D0" w:rsidRPr="00A0178E" w:rsidRDefault="007D1304" w:rsidP="00A140B0">
      <w:pPr>
        <w:pStyle w:val="Virsraksts4"/>
        <w:numPr>
          <w:ilvl w:val="0"/>
          <w:numId w:val="21"/>
        </w:numPr>
      </w:pPr>
      <w:r w:rsidRPr="00A0178E">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FF1693">
      <w:pPr>
        <w:pStyle w:val="Virsraksts3"/>
      </w:pPr>
      <w:r w:rsidRPr="00A0178E">
        <w:lastRenderedPageBreak/>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3" w:name="_Toc360109535"/>
      <w:bookmarkStart w:id="124" w:name="_Toc415041822"/>
      <w:bookmarkStart w:id="125" w:name="_Toc442793083"/>
      <w:bookmarkStart w:id="126" w:name="_Toc514142969"/>
      <w:bookmarkStart w:id="127" w:name="_Toc8981541"/>
      <w:r w:rsidRPr="00A0178E">
        <w:rPr>
          <w:szCs w:val="24"/>
          <w:lang w:val="lv-LV"/>
        </w:rPr>
        <w:t>Kvalifikācijas</w:t>
      </w:r>
      <w:bookmarkEnd w:id="123"/>
      <w:bookmarkEnd w:id="124"/>
      <w:bookmarkEnd w:id="125"/>
      <w:bookmarkEnd w:id="126"/>
      <w:bookmarkEnd w:id="127"/>
      <w:r w:rsidRPr="00A0178E">
        <w:rPr>
          <w:szCs w:val="24"/>
          <w:lang w:val="lv-LV"/>
        </w:rPr>
        <w:t xml:space="preserve"> pārbaude</w:t>
      </w:r>
    </w:p>
    <w:p w14:paraId="4E3E2D4B" w14:textId="77777777" w:rsidR="00D867D0" w:rsidRPr="00A0178E" w:rsidRDefault="00D867D0" w:rsidP="00FF1693">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FF1693">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28" w:name="_Toc360109536"/>
      <w:bookmarkStart w:id="129" w:name="_Toc415041823"/>
      <w:bookmarkStart w:id="130" w:name="_Toc442793084"/>
      <w:bookmarkStart w:id="131" w:name="_Toc514142970"/>
      <w:bookmarkStart w:id="132" w:name="_Toc8981542"/>
      <w:r w:rsidRPr="00A0178E">
        <w:rPr>
          <w:szCs w:val="24"/>
          <w:lang w:val="lv-LV"/>
        </w:rPr>
        <w:t>Tehniskā piedāvājuma</w:t>
      </w:r>
      <w:r w:rsidR="00D867D0" w:rsidRPr="00A0178E">
        <w:rPr>
          <w:szCs w:val="24"/>
          <w:lang w:val="lv-LV"/>
        </w:rPr>
        <w:t xml:space="preserve"> pārbaude</w:t>
      </w:r>
      <w:bookmarkEnd w:id="128"/>
      <w:bookmarkEnd w:id="129"/>
      <w:bookmarkEnd w:id="130"/>
      <w:bookmarkEnd w:id="131"/>
      <w:bookmarkEnd w:id="132"/>
      <w:r w:rsidR="00D867D0" w:rsidRPr="00A0178E">
        <w:rPr>
          <w:szCs w:val="24"/>
          <w:lang w:val="lv-LV"/>
        </w:rPr>
        <w:t xml:space="preserve"> </w:t>
      </w:r>
    </w:p>
    <w:p w14:paraId="7AB8760C" w14:textId="77777777" w:rsidR="00D867D0" w:rsidRPr="00A0178E" w:rsidRDefault="00D867D0" w:rsidP="00FF1693">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6C3B0B16" w:rsidR="00D867D0" w:rsidRDefault="002015D1" w:rsidP="00FF1693">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3" w:name="_Toc360109537"/>
      <w:bookmarkStart w:id="134" w:name="_Toc415041824"/>
      <w:bookmarkStart w:id="135" w:name="_Toc470614335"/>
      <w:bookmarkStart w:id="136" w:name="_Toc514142971"/>
      <w:bookmarkStart w:id="137" w:name="_Toc8981543"/>
      <w:r w:rsidRPr="00A0178E">
        <w:rPr>
          <w:szCs w:val="24"/>
          <w:lang w:val="lv-LV"/>
        </w:rPr>
        <w:t>Finanšu p</w:t>
      </w:r>
      <w:r w:rsidR="00D867D0" w:rsidRPr="00A0178E">
        <w:rPr>
          <w:szCs w:val="24"/>
          <w:lang w:val="lv-LV"/>
        </w:rPr>
        <w:t>iedāvājuma vērtēšana</w:t>
      </w:r>
      <w:bookmarkEnd w:id="133"/>
      <w:bookmarkEnd w:id="134"/>
      <w:bookmarkEnd w:id="135"/>
      <w:bookmarkEnd w:id="136"/>
      <w:bookmarkEnd w:id="137"/>
    </w:p>
    <w:p w14:paraId="1CEB0E30" w14:textId="77777777" w:rsidR="00D867D0" w:rsidRPr="00A0178E" w:rsidRDefault="00D867D0" w:rsidP="00FF1693">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30552784" w:rsidR="00E7370E" w:rsidRPr="00A0178E" w:rsidRDefault="001D57B0" w:rsidP="00FF1693">
      <w:pPr>
        <w:pStyle w:val="Virsraksts3"/>
      </w:pPr>
      <w:r w:rsidRPr="00A0178E">
        <w:t xml:space="preserve">Iepirkuma komisija pārbauda, vai piedāvājums atbilst </w:t>
      </w:r>
      <w:r w:rsidR="00B10548" w:rsidRPr="00A0178E">
        <w:t>Nolikuma</w:t>
      </w:r>
      <w:r w:rsidR="00A631C0" w:rsidRPr="00A0178E">
        <w:t xml:space="preserve"> </w:t>
      </w:r>
      <w:r w:rsidR="00A631C0" w:rsidRPr="00763F39">
        <w:t>4.2.</w:t>
      </w:r>
      <w:r w:rsidR="00763F39" w:rsidRPr="00763F39">
        <w:t>10</w:t>
      </w:r>
      <w:r w:rsidR="00A631C0" w:rsidRPr="00763F39">
        <w:t>.apakš</w:t>
      </w:r>
      <w:r w:rsidRPr="00763F39">
        <w:t>punkt</w:t>
      </w:r>
      <w:r w:rsidR="00656930" w:rsidRPr="00763F39">
        <w:t>a</w:t>
      </w:r>
      <w:r w:rsidRPr="00763F39">
        <w:t xml:space="preserve"> </w:t>
      </w:r>
      <w:r w:rsidRPr="00A0178E">
        <w:t>prasībām.</w:t>
      </w:r>
    </w:p>
    <w:p w14:paraId="17BAD6F0" w14:textId="2D979059" w:rsidR="005E0CB7" w:rsidRDefault="001D57B0" w:rsidP="00FF1693">
      <w:pPr>
        <w:pStyle w:val="Virsraksts3"/>
      </w:pPr>
      <w:r w:rsidRPr="00A0178E">
        <w:t xml:space="preserve">Ja finanšu piedāvājums neatbilst </w:t>
      </w:r>
      <w:r w:rsidR="00A631C0" w:rsidRPr="00A0178E">
        <w:t>Nolikuma 4.2.</w:t>
      </w:r>
      <w:r w:rsidR="00763F39">
        <w:t>10</w:t>
      </w:r>
      <w:r w:rsidR="00A631C0" w:rsidRPr="00A0178E">
        <w:t>.apakšpunkt</w:t>
      </w:r>
      <w:r w:rsidR="00656930" w:rsidRPr="00A0178E">
        <w:t>ā</w:t>
      </w:r>
      <w:r w:rsidR="00A631C0" w:rsidRPr="00A0178E">
        <w:t xml:space="preserve"> </w:t>
      </w:r>
      <w:r w:rsidR="00403EF2" w:rsidRPr="00A0178E">
        <w:t>noteiktajā</w:t>
      </w:r>
      <w:r w:rsidRPr="00A0178E">
        <w:t>m prasībām, Iepirkuma komisija noraida pretendentu.</w:t>
      </w:r>
    </w:p>
    <w:p w14:paraId="2A896C18" w14:textId="5D2DED9A" w:rsidR="00763F39" w:rsidRDefault="00763F39" w:rsidP="00FF1693">
      <w:pPr>
        <w:pStyle w:val="Virsraksts3"/>
      </w:pPr>
      <w:r>
        <w:t>Nenoraidīto pretendentu f</w:t>
      </w:r>
      <w:r w:rsidRPr="00A0178E">
        <w:t>inanšu p</w:t>
      </w:r>
      <w:r>
        <w:t>iedāvājumi tiek</w:t>
      </w:r>
      <w:r w:rsidRPr="00A0178E">
        <w:t xml:space="preserve"> </w:t>
      </w:r>
      <w:r>
        <w:t>no</w:t>
      </w:r>
      <w:r w:rsidRPr="00A0178E">
        <w:t>vērtē</w:t>
      </w:r>
      <w:r>
        <w:t>ti, piešķirot punktus. M</w:t>
      </w:r>
      <w:r w:rsidRPr="00763F39">
        <w:t xml:space="preserve">aksimālais novērtējums </w:t>
      </w:r>
      <w:r>
        <w:t>ir 3</w:t>
      </w:r>
      <w:r w:rsidRPr="00763F39">
        <w:t>0 punkti</w:t>
      </w:r>
      <w:r>
        <w:t>, kurus piešķir piedāvājumam ar viszemāko cenu.</w:t>
      </w:r>
      <w:r w:rsidRPr="00763F39">
        <w:t xml:space="preserve"> </w:t>
      </w:r>
      <w:r>
        <w:t>Pārējo piedāvājumu punktu skaitu aprēķina</w:t>
      </w:r>
      <w:r w:rsidR="00015DDB">
        <w:t xml:space="preserve">, vislētākā piedāvājuma cenu dalot ar vērtējamo cenu, </w:t>
      </w:r>
      <w:r w:rsidR="00A3683C">
        <w:t xml:space="preserve">reizinot ar 30, </w:t>
      </w:r>
      <w:r w:rsidR="00015DDB">
        <w:t>un iegūto rezultātu noapaļojot līdz divām zīmēm aiz komata.</w:t>
      </w:r>
    </w:p>
    <w:p w14:paraId="40D95EAE" w14:textId="77777777" w:rsidR="00763F39" w:rsidRPr="00A0178E" w:rsidRDefault="00763F39" w:rsidP="00763F39">
      <w:pPr>
        <w:pStyle w:val="Virsraksts2"/>
        <w:rPr>
          <w:szCs w:val="24"/>
          <w:lang w:val="lv-LV"/>
        </w:rPr>
      </w:pPr>
      <w:bookmarkStart w:id="138" w:name="_Toc453836483"/>
      <w:bookmarkStart w:id="139" w:name="_Toc455755723"/>
      <w:bookmarkStart w:id="140" w:name="_Toc458703547"/>
      <w:bookmarkStart w:id="141" w:name="_Toc467062514"/>
      <w:bookmarkStart w:id="142" w:name="_Toc8981544"/>
      <w:r w:rsidRPr="00A0178E">
        <w:rPr>
          <w:szCs w:val="24"/>
          <w:lang w:val="lv-LV"/>
        </w:rPr>
        <w:t>Tehniskā piedāvājuma vērtēšana</w:t>
      </w:r>
    </w:p>
    <w:p w14:paraId="6E1212AC" w14:textId="1D18BF72" w:rsidR="00763F39" w:rsidRDefault="005E4C07" w:rsidP="00FF1693">
      <w:pPr>
        <w:pStyle w:val="Virsraksts3"/>
      </w:pPr>
      <w:r>
        <w:t>5.6.1.</w:t>
      </w:r>
      <w:r w:rsidR="000F5C0F">
        <w:t xml:space="preserve"> </w:t>
      </w:r>
      <w:r w:rsidR="00015DDB">
        <w:t>Tehniskos</w:t>
      </w:r>
      <w:r w:rsidR="00015DDB" w:rsidRPr="00A0178E">
        <w:t xml:space="preserve"> piedāvājum</w:t>
      </w:r>
      <w:r w:rsidR="00015DDB">
        <w:t xml:space="preserve">us </w:t>
      </w:r>
      <w:r w:rsidR="00015DDB" w:rsidRPr="00763F39">
        <w:t>novērtē</w:t>
      </w:r>
      <w:r w:rsidR="00015DDB">
        <w:t xml:space="preserve"> atbilstoši šajā punktā noteiktajiem kvalitātes kritērijiem. M</w:t>
      </w:r>
      <w:r w:rsidR="00015DDB" w:rsidRPr="00763F39">
        <w:t xml:space="preserve">aksimālais </w:t>
      </w:r>
      <w:r w:rsidR="00015DDB">
        <w:t>tehniskā</w:t>
      </w:r>
      <w:r w:rsidR="00015DDB" w:rsidRPr="00A0178E">
        <w:t xml:space="preserve"> piedāvājum</w:t>
      </w:r>
      <w:r w:rsidR="00015DDB">
        <w:t xml:space="preserve">a </w:t>
      </w:r>
      <w:r w:rsidR="00A3683C">
        <w:t xml:space="preserve">kopējais </w:t>
      </w:r>
      <w:r w:rsidR="00015DDB" w:rsidRPr="00763F39">
        <w:t xml:space="preserve">novērtējums </w:t>
      </w:r>
      <w:r w:rsidR="00015DDB">
        <w:t>ir 7</w:t>
      </w:r>
      <w:r w:rsidR="00015DDB" w:rsidRPr="00763F39">
        <w:t>0 punkti</w:t>
      </w:r>
      <w:r w:rsidR="00763F39" w:rsidRPr="00A0178E">
        <w:t>.</w:t>
      </w:r>
    </w:p>
    <w:p w14:paraId="3D28A55A" w14:textId="3ABA6DF2" w:rsidR="00015DDB" w:rsidRDefault="000F5C0F" w:rsidP="00FF1693">
      <w:pPr>
        <w:pStyle w:val="Virsraksts3"/>
      </w:pPr>
      <w:r>
        <w:t xml:space="preserve">5.6.2. </w:t>
      </w:r>
      <w:r w:rsidR="00015DDB">
        <w:t xml:space="preserve">Piesaistītā arhitekta norādītā pieredze darbā ar valsts aizsargājamiem kultūras pieminekļiem (interjera, restaurācijas vai pārbūves projektēšana no 01.01.2020. līdz piedāvājuma iesniegšanai) – par katru objektu, kas atbilst minētajām prasībām, </w:t>
      </w:r>
      <w:r w:rsidR="001D15C2">
        <w:t xml:space="preserve">tiek piešķirti </w:t>
      </w:r>
      <w:r w:rsidR="00015DDB">
        <w:t>5 punkti,  maksimālais novērtējums 20 punkti.</w:t>
      </w:r>
    </w:p>
    <w:p w14:paraId="5B5C3C38" w14:textId="7E91CEE0" w:rsidR="00015DDB" w:rsidRDefault="000F5C0F" w:rsidP="00FF1693">
      <w:pPr>
        <w:pStyle w:val="Virsraksts3"/>
      </w:pPr>
      <w:r>
        <w:t xml:space="preserve">5.6.3. </w:t>
      </w:r>
      <w:r w:rsidR="00015DDB">
        <w:t xml:space="preserve">Ar līguma priekšmeta izpildi saistīti kvalitātes kritēriji – Iepirkumu komisija novērtēs </w:t>
      </w:r>
      <w:r w:rsidR="00DC6627">
        <w:t xml:space="preserve">4.2.8. punktā paredzētajā dokumentā – </w:t>
      </w:r>
      <w:r w:rsidR="00DC6627" w:rsidRPr="001D15C2">
        <w:rPr>
          <w:i/>
        </w:rPr>
        <w:t>Tehniskais piedāvājums</w:t>
      </w:r>
      <w:r w:rsidR="00DC6627">
        <w:rPr>
          <w:b/>
        </w:rPr>
        <w:t xml:space="preserve"> </w:t>
      </w:r>
      <w:r w:rsidR="00DC6627" w:rsidRPr="00DC6627">
        <w:t>ietverto informāciju</w:t>
      </w:r>
      <w:r w:rsidR="00DC6627">
        <w:rPr>
          <w:b/>
        </w:rPr>
        <w:t xml:space="preserve"> </w:t>
      </w:r>
      <w:r w:rsidR="00DC6627">
        <w:t xml:space="preserve">– </w:t>
      </w:r>
      <w:r w:rsidR="00DC6627" w:rsidRPr="000D2A9C">
        <w:t>detalizēt</w:t>
      </w:r>
      <w:r w:rsidR="00DC6627">
        <w:t>s apraksts</w:t>
      </w:r>
      <w:r w:rsidR="00DC6627" w:rsidRPr="000D2A9C">
        <w:t xml:space="preserve"> par to, kā Pretendents iecerējis izpildīt </w:t>
      </w:r>
      <w:r w:rsidR="00DC6627">
        <w:t>Tehniskās</w:t>
      </w:r>
      <w:r w:rsidR="00DC6627" w:rsidRPr="00763F39">
        <w:t xml:space="preserve"> specifikācija</w:t>
      </w:r>
      <w:r w:rsidR="00DC6627">
        <w:t xml:space="preserve">s </w:t>
      </w:r>
      <w:r w:rsidR="00DC6627" w:rsidRPr="000D2A9C">
        <w:t>prasības</w:t>
      </w:r>
      <w:r w:rsidR="00DC6627">
        <w:t xml:space="preserve"> (p</w:t>
      </w:r>
      <w:r w:rsidR="00DC6627" w:rsidRPr="000D2A9C">
        <w:t xml:space="preserve">ēc Pretendenta izvēles pieļaujams pievienot skices vai </w:t>
      </w:r>
      <w:proofErr w:type="spellStart"/>
      <w:r w:rsidR="00DC6627" w:rsidRPr="000D2A9C">
        <w:t>vizualizācijas</w:t>
      </w:r>
      <w:proofErr w:type="spellEnd"/>
      <w:r w:rsidR="00DC6627">
        <w:t xml:space="preserve">). Maksimālais novērtējums 50 punkti. Katru no apakšpunktos minētajiem kritērijiem individuāli novērtēs katrs Iepirkumu komisijas loceklis; tiks aprēķināts un ņemts vērā vidējais vērtējums, noapaļojot līdz 2 cipariem aiz komata. </w:t>
      </w:r>
      <w:r w:rsidR="0068262E">
        <w:t xml:space="preserve">Visu kritēriju novērtējums tiks summēts. </w:t>
      </w:r>
      <w:r w:rsidR="00DC6627">
        <w:t>Novērtējuma procesā pieļaujams uzklausīt ekspertu viedokli, kuru specialitāte ir saistīta ar iepirkuma priekšmetu. Piedāvājumi tiks novērtēti pēc šādiem kritērijiem:</w:t>
      </w:r>
    </w:p>
    <w:p w14:paraId="109447C3" w14:textId="0EB4760A" w:rsidR="00DC6627" w:rsidRDefault="00015DDB" w:rsidP="00FF1693">
      <w:pPr>
        <w:pStyle w:val="Virsraksts3"/>
      </w:pPr>
      <w:r>
        <w:t xml:space="preserve">5.6.3.1. </w:t>
      </w:r>
      <w:r w:rsidR="00DC6627" w:rsidRPr="001D15C2">
        <w:t>pretendenta piedāvāto materiālu un risinājumu tehniskās priekšrocības</w:t>
      </w:r>
      <w:r w:rsidR="00DC6627">
        <w:t>-</w:t>
      </w:r>
    </w:p>
    <w:p w14:paraId="3EC53B7D" w14:textId="702AB8F9" w:rsidR="00015DDB" w:rsidRDefault="00DC6627" w:rsidP="00DC6627">
      <w:pPr>
        <w:pStyle w:val="1111lgumam"/>
        <w:numPr>
          <w:ilvl w:val="0"/>
          <w:numId w:val="0"/>
        </w:numPr>
        <w:ind w:left="1080"/>
      </w:pPr>
      <w:r>
        <w:t>kā vienkāršāk, ātrāk izbūvēt; ilgāks kalpošanas laiks, vienkāršāka, lētāka uzturēšana, remonts, kopšana; zaļā iepirkuma standartiem atbilstoša demontāža un utilizācija (0-10 punkti);</w:t>
      </w:r>
    </w:p>
    <w:p w14:paraId="21A77615" w14:textId="77777777" w:rsidR="00DC6627" w:rsidRDefault="00DC6627" w:rsidP="00FF1693">
      <w:pPr>
        <w:pStyle w:val="Virsraksts3"/>
      </w:pPr>
      <w:r>
        <w:lastRenderedPageBreak/>
        <w:t xml:space="preserve">5.6.3.2. </w:t>
      </w:r>
      <w:r w:rsidRPr="001D15C2">
        <w:t>interjera stilistiskie un estētiskie risinājumi</w:t>
      </w:r>
      <w:r>
        <w:t>-</w:t>
      </w:r>
    </w:p>
    <w:p w14:paraId="32072237" w14:textId="36B7D8E7" w:rsidR="00DC6627" w:rsidRDefault="00DC6627" w:rsidP="00DC6627">
      <w:pPr>
        <w:pStyle w:val="1111lgumam"/>
        <w:numPr>
          <w:ilvl w:val="0"/>
          <w:numId w:val="0"/>
        </w:numPr>
        <w:ind w:left="1080"/>
      </w:pPr>
      <w:r>
        <w:t>sasaucas ar Brīvības pieminekļa un tā izveides laika stilistiskajiem un estētiskajiem risinājumiem, bet "nolasāms" izveides laiks (21.gs.) un projekta autora rokraksts (0-10 punkti);</w:t>
      </w:r>
    </w:p>
    <w:p w14:paraId="094704D3" w14:textId="77777777" w:rsidR="00C350D7" w:rsidRDefault="00C350D7" w:rsidP="00FF1693">
      <w:pPr>
        <w:pStyle w:val="Virsraksts3"/>
      </w:pPr>
      <w:r>
        <w:t xml:space="preserve">5.6.3.3. </w:t>
      </w:r>
      <w:r w:rsidRPr="001D15C2">
        <w:t>funkcionālās īpašības</w:t>
      </w:r>
      <w:r>
        <w:t>-</w:t>
      </w:r>
    </w:p>
    <w:p w14:paraId="4608DC93" w14:textId="2FDDF09B" w:rsidR="00DC6627" w:rsidRDefault="00C350D7" w:rsidP="00C350D7">
      <w:pPr>
        <w:pStyle w:val="1111lgumam"/>
        <w:numPr>
          <w:ilvl w:val="0"/>
          <w:numId w:val="0"/>
        </w:numPr>
        <w:ind w:left="1080"/>
      </w:pPr>
      <w:r>
        <w:t>dažādu tehnoloģisko, praktisko, vizuālo u.c. funkciju piedāvājums Goda telpas izmantošanai (0-10 punkti);</w:t>
      </w:r>
    </w:p>
    <w:p w14:paraId="40AE18DB" w14:textId="77777777" w:rsidR="00C350D7" w:rsidRDefault="00C350D7" w:rsidP="00FF1693">
      <w:pPr>
        <w:pStyle w:val="Virsraksts3"/>
      </w:pPr>
      <w:r>
        <w:t xml:space="preserve">5.6.3.4. </w:t>
      </w:r>
      <w:r w:rsidRPr="001D15C2">
        <w:t>universālais dizains</w:t>
      </w:r>
      <w:r>
        <w:t>-</w:t>
      </w:r>
    </w:p>
    <w:p w14:paraId="70644605" w14:textId="0B08C202" w:rsidR="00C350D7" w:rsidRDefault="00C350D7" w:rsidP="00C350D7">
      <w:pPr>
        <w:pStyle w:val="1111lgumam"/>
        <w:numPr>
          <w:ilvl w:val="0"/>
          <w:numId w:val="0"/>
        </w:numPr>
        <w:ind w:left="1080"/>
      </w:pPr>
      <w:r>
        <w:t>iespējami plašāka un daudzpusīgāka atbilstība universālā dizaina prasībām (0-10 punkti);</w:t>
      </w:r>
    </w:p>
    <w:p w14:paraId="540FE4C5" w14:textId="77777777" w:rsidR="00C350D7" w:rsidRDefault="00C350D7" w:rsidP="00FF1693">
      <w:pPr>
        <w:pStyle w:val="Virsraksts3"/>
      </w:pPr>
      <w:r>
        <w:t xml:space="preserve">5.6.3.5. </w:t>
      </w:r>
      <w:r w:rsidRPr="001D15C2">
        <w:rPr>
          <w:u w:val="single"/>
        </w:rPr>
        <w:t>inovācijas</w:t>
      </w:r>
      <w:r>
        <w:t>-</w:t>
      </w:r>
    </w:p>
    <w:p w14:paraId="6A077D1F" w14:textId="2101090F" w:rsidR="00C350D7" w:rsidRDefault="00C350D7" w:rsidP="00C350D7">
      <w:pPr>
        <w:pStyle w:val="1111lgumam"/>
        <w:numPr>
          <w:ilvl w:val="0"/>
          <w:numId w:val="0"/>
        </w:numPr>
        <w:ind w:left="1080"/>
      </w:pPr>
      <w:r>
        <w:t>inovatīvu materiālu, tehnisko risinājumu un tehnoloģiju pielietojums (0-10 punkti).</w:t>
      </w:r>
    </w:p>
    <w:p w14:paraId="75D47373" w14:textId="77777777" w:rsidR="00D867D0" w:rsidRPr="00A0178E" w:rsidRDefault="007D1304" w:rsidP="00F252AD">
      <w:pPr>
        <w:pStyle w:val="Virsraksts2"/>
        <w:rPr>
          <w:szCs w:val="24"/>
          <w:lang w:val="lv-LV"/>
        </w:rPr>
      </w:pPr>
      <w:r w:rsidRPr="00A0178E">
        <w:rPr>
          <w:szCs w:val="24"/>
          <w:lang w:val="lv-LV"/>
        </w:rPr>
        <w:t xml:space="preserve">PIL </w:t>
      </w:r>
      <w:bookmarkEnd w:id="138"/>
      <w:bookmarkEnd w:id="139"/>
      <w:bookmarkEnd w:id="140"/>
      <w:bookmarkEnd w:id="141"/>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2"/>
    </w:p>
    <w:p w14:paraId="725E0C4E" w14:textId="77777777" w:rsidR="00D867D0" w:rsidRPr="00A0178E" w:rsidRDefault="00D867D0" w:rsidP="00FF1693">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FF1693">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FF1693">
      <w:pPr>
        <w:pStyle w:val="Virsraksts3"/>
      </w:pPr>
      <w:r w:rsidRPr="00A0178E">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FF1693">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0" w:history="1">
        <w:r w:rsidRPr="00A0178E">
          <w:rPr>
            <w:rStyle w:val="Hipersaite"/>
          </w:rPr>
          <w:t>http://sankcijas.kd.gov.lv</w:t>
        </w:r>
      </w:hyperlink>
      <w:r w:rsidRPr="00A0178E">
        <w:t xml:space="preserve">, </w:t>
      </w:r>
      <w:hyperlink r:id="rId11" w:anchor="/main" w:history="1">
        <w:r w:rsidRPr="00A0178E">
          <w:rPr>
            <w:rStyle w:val="Hipersaite"/>
          </w:rPr>
          <w:t>https://sanctionsmap.eu/#/main</w:t>
        </w:r>
      </w:hyperlink>
      <w:r w:rsidRPr="00A0178E">
        <w:t xml:space="preserve">, </w:t>
      </w:r>
      <w:hyperlink r:id="rId12"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B126E4">
      <w:pPr>
        <w:pStyle w:val="Virsraksts1"/>
      </w:pPr>
    </w:p>
    <w:p w14:paraId="503FAECF" w14:textId="3DEDD3A2" w:rsidR="000F312C" w:rsidRPr="00A0178E" w:rsidRDefault="000F312C" w:rsidP="00A140B0">
      <w:pPr>
        <w:pStyle w:val="Virsraksts1"/>
        <w:numPr>
          <w:ilvl w:val="0"/>
          <w:numId w:val="17"/>
        </w:numPr>
      </w:pPr>
      <w:bookmarkStart w:id="143" w:name="_Toc55402280"/>
      <w:r w:rsidRPr="00A0178E">
        <w:t>IEPIRKUMA UZVARĒTĀJA NOTEIKŠANA UN LĪGUMA SLĒGŠANA</w:t>
      </w:r>
      <w:bookmarkEnd w:id="120"/>
      <w:bookmarkEnd w:id="121"/>
      <w:bookmarkEnd w:id="122"/>
      <w:bookmarkEnd w:id="143"/>
    </w:p>
    <w:p w14:paraId="36221CE8" w14:textId="77777777" w:rsidR="000F312C" w:rsidRPr="00A0178E" w:rsidRDefault="000F312C" w:rsidP="00F252AD">
      <w:pPr>
        <w:pStyle w:val="Virsraksts2"/>
        <w:rPr>
          <w:szCs w:val="24"/>
          <w:lang w:val="lv-LV"/>
        </w:rPr>
      </w:pPr>
      <w:bookmarkStart w:id="144" w:name="_Toc322689714"/>
      <w:bookmarkStart w:id="145" w:name="_Toc325629865"/>
      <w:bookmarkStart w:id="146" w:name="_Toc325630607"/>
      <w:bookmarkStart w:id="147" w:name="_Toc325630719"/>
      <w:bookmarkStart w:id="148" w:name="_Toc336440056"/>
      <w:bookmarkStart w:id="149" w:name="_Toc377373754"/>
      <w:bookmarkStart w:id="150" w:name="_Toc383160946"/>
      <w:bookmarkStart w:id="151" w:name="_Toc415041827"/>
      <w:bookmarkStart w:id="152" w:name="_Toc453836485"/>
      <w:r w:rsidRPr="00A0178E">
        <w:rPr>
          <w:szCs w:val="24"/>
          <w:lang w:val="lv-LV"/>
        </w:rPr>
        <w:t>Lēmuma, ar kuru tiek noteikts uzvarētājs Iepirkumā, pieņemšana un paziņošana</w:t>
      </w:r>
      <w:bookmarkEnd w:id="144"/>
      <w:bookmarkEnd w:id="145"/>
      <w:bookmarkEnd w:id="146"/>
      <w:bookmarkEnd w:id="147"/>
      <w:bookmarkEnd w:id="148"/>
      <w:bookmarkEnd w:id="149"/>
      <w:bookmarkEnd w:id="150"/>
      <w:bookmarkEnd w:id="151"/>
      <w:bookmarkEnd w:id="152"/>
    </w:p>
    <w:p w14:paraId="55BBC4B9" w14:textId="45219BAA" w:rsidR="00AF2D0A" w:rsidRPr="00B17BC3" w:rsidRDefault="000F312C" w:rsidP="00FF1693">
      <w:pPr>
        <w:pStyle w:val="Virsraksts3"/>
      </w:pPr>
      <w:bookmarkStart w:id="153" w:name="_Toc336440057"/>
      <w:r w:rsidRPr="00B17BC3">
        <w:t xml:space="preserve">Par uzvarētāju Iepirkumā tiks atzīts pretendents, kurš būs iesniedzis Iepirkuma </w:t>
      </w:r>
      <w:r w:rsidR="00271302" w:rsidRPr="00B17BC3">
        <w:t xml:space="preserve">Nolikuma </w:t>
      </w:r>
      <w:r w:rsidRPr="00B17BC3">
        <w:t xml:space="preserve">prasībām atbilstošu </w:t>
      </w:r>
      <w:bookmarkEnd w:id="153"/>
      <w:r w:rsidR="00A3144E">
        <w:t xml:space="preserve">saimnieciski visizdevīgāko piedāvājumu, kas noteiks, Iepirkumu komisijai novērtējot </w:t>
      </w:r>
      <w:r w:rsidR="00A3144E" w:rsidRPr="00386F93">
        <w:t>cen</w:t>
      </w:r>
      <w:r w:rsidR="00A3144E">
        <w:t>u</w:t>
      </w:r>
      <w:r w:rsidR="00A3144E" w:rsidRPr="00386F93">
        <w:t xml:space="preserve"> un ar </w:t>
      </w:r>
      <w:r w:rsidR="00A3144E" w:rsidRPr="00386F93">
        <w:lastRenderedPageBreak/>
        <w:t>iepirk</w:t>
      </w:r>
      <w:r w:rsidR="00A3144E">
        <w:t>uma līguma priekšmetu saistītus, Nolikumā noteiktos kvalitātes kritērijus.</w:t>
      </w:r>
    </w:p>
    <w:p w14:paraId="1F76E23F" w14:textId="77777777" w:rsidR="000F312C" w:rsidRPr="00A0178E" w:rsidRDefault="000F312C" w:rsidP="00FF1693">
      <w:pPr>
        <w:pStyle w:val="Virsraksts3"/>
      </w:pPr>
      <w:bookmarkStart w:id="154" w:name="_Toc336440058"/>
      <w:r w:rsidRPr="00A0178E">
        <w:t>Iepirkuma komisija ir tiesīga pārtraukt Iepirkumu, ja tam ir objektīvs pamatojums.</w:t>
      </w:r>
    </w:p>
    <w:p w14:paraId="2ED25A16" w14:textId="74E55C8D" w:rsidR="000F312C" w:rsidRPr="00A0178E" w:rsidRDefault="000F312C" w:rsidP="00FF1693">
      <w:pPr>
        <w:pStyle w:val="Virsraksts3"/>
      </w:pPr>
      <w:r w:rsidRPr="00A0178E">
        <w:t xml:space="preserve">Visi pretendenti tiek </w:t>
      </w:r>
      <w:proofErr w:type="spellStart"/>
      <w:r w:rsidRPr="00A0178E">
        <w:t>rakstveidā</w:t>
      </w:r>
      <w:proofErr w:type="spellEnd"/>
      <w:r w:rsidRPr="00A0178E">
        <w:t xml:space="preserve"> informēti par Iepirkuma rezultātiem 3 (trīs) darbdienu laikā no lēmuma, ar kuru tiek noteikts uzvarētājs Iepirkumā, pieņemšanas dienas.</w:t>
      </w:r>
      <w:bookmarkEnd w:id="154"/>
    </w:p>
    <w:p w14:paraId="56D6D79B" w14:textId="2A95CC27" w:rsidR="000F312C" w:rsidRPr="00A0178E" w:rsidRDefault="009A5319" w:rsidP="00F252AD">
      <w:pPr>
        <w:pStyle w:val="Virsraksts2"/>
        <w:rPr>
          <w:szCs w:val="24"/>
          <w:lang w:val="lv-LV"/>
        </w:rPr>
      </w:pPr>
      <w:bookmarkStart w:id="155" w:name="_Toc453836486"/>
      <w:r w:rsidRPr="00A0178E">
        <w:rPr>
          <w:szCs w:val="24"/>
          <w:lang w:val="lv-LV"/>
        </w:rPr>
        <w:t>L</w:t>
      </w:r>
      <w:r w:rsidR="000F312C" w:rsidRPr="00A0178E">
        <w:rPr>
          <w:szCs w:val="24"/>
          <w:lang w:val="lv-LV"/>
        </w:rPr>
        <w:t>īguma slēgšana</w:t>
      </w:r>
      <w:bookmarkEnd w:id="155"/>
    </w:p>
    <w:p w14:paraId="0B1A3871" w14:textId="4F998418" w:rsidR="000F312C" w:rsidRPr="00A0178E" w:rsidRDefault="000F312C" w:rsidP="00FF1693">
      <w:pPr>
        <w:pStyle w:val="Virsraksts3"/>
      </w:pPr>
      <w:bookmarkStart w:id="156"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56"/>
    </w:p>
    <w:p w14:paraId="07F40672" w14:textId="77777777" w:rsidR="000F312C" w:rsidRPr="00A0178E" w:rsidRDefault="000F312C" w:rsidP="00FF1693">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37A7EA27" w14:textId="18805646" w:rsidR="000F312C" w:rsidRPr="00A0178E" w:rsidRDefault="000F312C" w:rsidP="00FF1693">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pircēja profilā</w:t>
      </w:r>
      <w:r w:rsidRPr="00A0178E">
        <w:t xml:space="preserve">. </w:t>
      </w:r>
      <w:r w:rsidRPr="00A0178E">
        <w:rPr>
          <w:i/>
          <w:u w:val="single"/>
        </w:rPr>
        <w:t>Ja pretendenta ieskatā kāda no piedāvājuma sastāvdaļām ir uzskatāma par komercnoslēpumu, pretendents to norāda savā piedāvājumā.</w:t>
      </w:r>
      <w:r w:rsidRPr="00A0178E">
        <w:t xml:space="preserve"> Par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FF1693">
      <w:pPr>
        <w:pStyle w:val="Virsraksts3"/>
      </w:pPr>
    </w:p>
    <w:p w14:paraId="77556879" w14:textId="21AB0C99" w:rsidR="006B1971" w:rsidRPr="00A0178E" w:rsidRDefault="009D374E" w:rsidP="00A140B0">
      <w:pPr>
        <w:pStyle w:val="Virsraksts1"/>
        <w:numPr>
          <w:ilvl w:val="0"/>
          <w:numId w:val="17"/>
        </w:numPr>
      </w:pPr>
      <w:bookmarkStart w:id="157" w:name="_Toc55402281"/>
      <w:r w:rsidRPr="00A0178E">
        <w:t>PERSONAS DATU APSTRĀDE</w:t>
      </w:r>
      <w:bookmarkEnd w:id="157"/>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044BDE26" w:rsidR="001F7A9E" w:rsidRPr="00A0178E" w:rsidRDefault="001F7A9E" w:rsidP="00155EC4">
      <w:pPr>
        <w:pStyle w:val="Virsraksts2"/>
        <w:keepNext w:val="0"/>
        <w:rPr>
          <w:b w:val="0"/>
          <w:szCs w:val="24"/>
          <w:lang w:val="lv-LV"/>
        </w:rPr>
      </w:pPr>
      <w:r w:rsidRPr="00A0178E">
        <w:rPr>
          <w:b w:val="0"/>
          <w:szCs w:val="24"/>
          <w:lang w:val="lv-LV"/>
        </w:rPr>
        <w:t xml:space="preserve">Pārzinis darbinieka personas datu apstrādei ir Rīgas </w:t>
      </w:r>
      <w:r w:rsidR="002938A9">
        <w:rPr>
          <w:b w:val="0"/>
          <w:szCs w:val="24"/>
          <w:lang w:val="lv-LV"/>
        </w:rPr>
        <w:t>valsts</w:t>
      </w:r>
      <w:r w:rsidRPr="00A0178E">
        <w:rPr>
          <w:b w:val="0"/>
          <w:szCs w:val="24"/>
          <w:lang w:val="lv-LV"/>
        </w:rPr>
        <w:t>pilsētas 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4AD7907A"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w:t>
      </w:r>
      <w:r w:rsidR="002938A9">
        <w:rPr>
          <w:b w:val="0"/>
          <w:szCs w:val="24"/>
          <w:lang w:val="lv-LV"/>
        </w:rPr>
        <w:t>valsts</w:t>
      </w:r>
      <w:r w:rsidR="002938A9" w:rsidRPr="00A0178E">
        <w:rPr>
          <w:b w:val="0"/>
          <w:szCs w:val="24"/>
          <w:lang w:val="lv-LV"/>
        </w:rPr>
        <w:t xml:space="preserve">pilsētas </w:t>
      </w:r>
      <w:r w:rsidR="00271302" w:rsidRPr="00A0178E">
        <w:rPr>
          <w:b w:val="0"/>
          <w:szCs w:val="24"/>
          <w:lang w:val="lv-LV"/>
        </w:rPr>
        <w:t xml:space="preserve">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CC03984" w:rsidR="005F43B4" w:rsidRPr="00A0178E" w:rsidRDefault="005F43B4" w:rsidP="00A140B0">
      <w:pPr>
        <w:pStyle w:val="Virsraksts1"/>
        <w:numPr>
          <w:ilvl w:val="0"/>
          <w:numId w:val="13"/>
        </w:numPr>
      </w:pPr>
      <w:bookmarkStart w:id="158" w:name="_Toc336440060"/>
      <w:bookmarkStart w:id="159" w:name="_Toc360109541"/>
      <w:bookmarkStart w:id="160" w:name="_Toc55402282"/>
      <w:bookmarkStart w:id="161" w:name="_Ref355787543"/>
      <w:r w:rsidRPr="00A0178E">
        <w:lastRenderedPageBreak/>
        <w:t>NO</w:t>
      </w:r>
      <w:r w:rsidR="009D374E" w:rsidRPr="00A0178E">
        <w:t>L</w:t>
      </w:r>
      <w:r w:rsidRPr="00A0178E">
        <w:t>IKUM</w:t>
      </w:r>
      <w:r w:rsidR="009D374E" w:rsidRPr="00A0178E">
        <w:t>A</w:t>
      </w:r>
      <w:r w:rsidRPr="00A0178E">
        <w:t xml:space="preserve"> PIELIKUMU SARAKSTS</w:t>
      </w:r>
      <w:bookmarkEnd w:id="158"/>
      <w:bookmarkEnd w:id="159"/>
      <w:bookmarkEnd w:id="160"/>
    </w:p>
    <w:p w14:paraId="06620B7C" w14:textId="2AE56811" w:rsidR="00266900" w:rsidRPr="00134FC0" w:rsidRDefault="00266900" w:rsidP="00134FC0">
      <w:pPr>
        <w:pStyle w:val="Virsraksts2"/>
        <w:jc w:val="left"/>
        <w:rPr>
          <w:b w:val="0"/>
          <w:bCs w:val="0"/>
        </w:rPr>
      </w:pPr>
      <w:r w:rsidRPr="00134FC0">
        <w:rPr>
          <w:b w:val="0"/>
          <w:iCs/>
        </w:rPr>
        <w:t xml:space="preserve">Tehniskā specifikācija </w:t>
      </w:r>
      <w:r w:rsidR="00134FC0">
        <w:rPr>
          <w:b w:val="0"/>
          <w:iCs/>
        </w:rPr>
        <w:t>–</w:t>
      </w:r>
      <w:r w:rsidRPr="00134FC0">
        <w:rPr>
          <w:b w:val="0"/>
          <w:iCs/>
        </w:rPr>
        <w:t xml:space="preserve"> 1. pielikums</w:t>
      </w:r>
      <w:r w:rsidR="00134FC0">
        <w:rPr>
          <w:b w:val="0"/>
          <w:iCs/>
          <w:lang w:val="lv-LV"/>
        </w:rPr>
        <w:t>;</w:t>
      </w:r>
    </w:p>
    <w:p w14:paraId="7A5F408D" w14:textId="75D9FC1D" w:rsidR="00266900" w:rsidRPr="00226138" w:rsidRDefault="00266900" w:rsidP="00134FC0">
      <w:pPr>
        <w:pStyle w:val="Virsraksts2"/>
        <w:rPr>
          <w:b w:val="0"/>
          <w:bCs w:val="0"/>
        </w:rPr>
      </w:pPr>
      <w:r w:rsidRPr="00226138">
        <w:rPr>
          <w:b w:val="0"/>
          <w:iCs/>
        </w:rPr>
        <w:t>P</w:t>
      </w:r>
      <w:r w:rsidR="00134FC0">
        <w:rPr>
          <w:b w:val="0"/>
          <w:iCs/>
        </w:rPr>
        <w:t>ieteikums</w:t>
      </w:r>
      <w:r w:rsidRPr="00226138">
        <w:rPr>
          <w:b w:val="0"/>
          <w:iCs/>
        </w:rPr>
        <w:t xml:space="preserve"> – 2. pielikums;</w:t>
      </w:r>
    </w:p>
    <w:p w14:paraId="333C5D61" w14:textId="77777777" w:rsidR="00266900" w:rsidRPr="00226138" w:rsidRDefault="00266900" w:rsidP="00134FC0">
      <w:pPr>
        <w:pStyle w:val="Virsraksts2"/>
        <w:rPr>
          <w:b w:val="0"/>
          <w:bCs w:val="0"/>
        </w:rPr>
      </w:pPr>
      <w:r w:rsidRPr="00226138">
        <w:rPr>
          <w:b w:val="0"/>
          <w:iCs/>
        </w:rPr>
        <w:t>Informācija par apakšuzņēmējiem – 3. pielikums;</w:t>
      </w:r>
    </w:p>
    <w:p w14:paraId="2DD72B54" w14:textId="0EABC6ED" w:rsidR="00266900" w:rsidRPr="00226138" w:rsidRDefault="00266900" w:rsidP="00134FC0">
      <w:pPr>
        <w:pStyle w:val="Virsraksts2"/>
        <w:rPr>
          <w:b w:val="0"/>
          <w:bCs w:val="0"/>
        </w:rPr>
      </w:pPr>
      <w:r w:rsidRPr="00226138">
        <w:rPr>
          <w:b w:val="0"/>
          <w:iCs/>
        </w:rPr>
        <w:t xml:space="preserve">Informācija par </w:t>
      </w:r>
      <w:r w:rsidR="00376176" w:rsidRPr="00376176">
        <w:rPr>
          <w:rStyle w:val="None"/>
          <w:b w:val="0"/>
        </w:rPr>
        <w:t>pretendenta/piesaistītā arhitekta</w:t>
      </w:r>
      <w:r w:rsidR="00376176" w:rsidRPr="00376176">
        <w:rPr>
          <w:rStyle w:val="None"/>
        </w:rPr>
        <w:t xml:space="preserve"> </w:t>
      </w:r>
      <w:r w:rsidRPr="00226138">
        <w:rPr>
          <w:b w:val="0"/>
          <w:iCs/>
        </w:rPr>
        <w:t>sniegtajiem pakalpojumiem – 4. pielikums;</w:t>
      </w:r>
    </w:p>
    <w:p w14:paraId="32A60E3B" w14:textId="77777777" w:rsidR="00266900" w:rsidRPr="00226138" w:rsidRDefault="00266900" w:rsidP="00134FC0">
      <w:pPr>
        <w:pStyle w:val="Virsraksts2"/>
        <w:rPr>
          <w:b w:val="0"/>
          <w:bCs w:val="0"/>
        </w:rPr>
      </w:pPr>
      <w:r>
        <w:rPr>
          <w:b w:val="0"/>
        </w:rPr>
        <w:t>P</w:t>
      </w:r>
      <w:r w:rsidRPr="00226138">
        <w:rPr>
          <w:b w:val="0"/>
        </w:rPr>
        <w:t>ieejamības apliecinājums – 5. pielikums;</w:t>
      </w:r>
    </w:p>
    <w:p w14:paraId="277CC9AC" w14:textId="77777777" w:rsidR="00266900" w:rsidRPr="00226138" w:rsidRDefault="00266900" w:rsidP="00134FC0">
      <w:pPr>
        <w:pStyle w:val="Virsraksts2"/>
        <w:rPr>
          <w:b w:val="0"/>
          <w:bCs w:val="0"/>
        </w:rPr>
      </w:pPr>
      <w:r w:rsidRPr="00226138">
        <w:rPr>
          <w:b w:val="0"/>
          <w:iCs/>
        </w:rPr>
        <w:t xml:space="preserve">Apakšuzņēmēja </w:t>
      </w:r>
      <w:r w:rsidRPr="00226138">
        <w:rPr>
          <w:rStyle w:val="None"/>
          <w:b w:val="0"/>
          <w:iCs/>
        </w:rPr>
        <w:t>(</w:t>
      </w:r>
      <w:r w:rsidRPr="00226138">
        <w:rPr>
          <w:b w:val="0"/>
          <w:iCs/>
        </w:rPr>
        <w:t>≥</w:t>
      </w:r>
      <w:r w:rsidRPr="00226138">
        <w:rPr>
          <w:rStyle w:val="None"/>
          <w:b w:val="0"/>
          <w:iCs/>
        </w:rPr>
        <w:t>10 000.00 EUR)</w:t>
      </w:r>
      <w:r w:rsidRPr="00226138">
        <w:rPr>
          <w:b w:val="0"/>
          <w:iCs/>
        </w:rPr>
        <w:t>/personas, uz kuras iespējām balstās, apliecinājums - 6.pielikums;</w:t>
      </w:r>
    </w:p>
    <w:p w14:paraId="795195F6" w14:textId="31F77924" w:rsidR="00266900" w:rsidRPr="00134FC0" w:rsidRDefault="00266900" w:rsidP="00134FC0">
      <w:pPr>
        <w:pStyle w:val="Virsraksts2"/>
        <w:rPr>
          <w:b w:val="0"/>
          <w:bCs w:val="0"/>
        </w:rPr>
      </w:pPr>
      <w:r w:rsidRPr="00226138">
        <w:rPr>
          <w:b w:val="0"/>
          <w:iCs/>
        </w:rPr>
        <w:t>Garantijas laika bankas vai apdrošināšanas sabiedrības beznosacījuma</w:t>
      </w:r>
      <w:r>
        <w:rPr>
          <w:b w:val="0"/>
          <w:iCs/>
        </w:rPr>
        <w:t xml:space="preserve"> garantija (paraugs) -</w:t>
      </w:r>
      <w:r w:rsidR="00134FC0">
        <w:rPr>
          <w:b w:val="0"/>
          <w:iCs/>
        </w:rPr>
        <w:t xml:space="preserve"> 7. pielikums</w:t>
      </w:r>
      <w:r w:rsidR="00134FC0">
        <w:rPr>
          <w:b w:val="0"/>
          <w:iCs/>
          <w:lang w:val="lv-LV"/>
        </w:rPr>
        <w:t>;</w:t>
      </w:r>
    </w:p>
    <w:p w14:paraId="7DEF1950" w14:textId="402054E5" w:rsidR="00134FC0" w:rsidRPr="00226138" w:rsidRDefault="00134FC0" w:rsidP="00134FC0">
      <w:pPr>
        <w:pStyle w:val="Virsraksts2"/>
        <w:rPr>
          <w:b w:val="0"/>
          <w:bCs w:val="0"/>
        </w:rPr>
      </w:pPr>
      <w:r>
        <w:rPr>
          <w:b w:val="0"/>
          <w:iCs/>
          <w:lang w:val="lv-LV"/>
        </w:rPr>
        <w:t xml:space="preserve">Objekta apskates </w:t>
      </w:r>
      <w:r w:rsidR="00696BCD">
        <w:rPr>
          <w:b w:val="0"/>
          <w:iCs/>
          <w:lang w:val="lv-LV"/>
        </w:rPr>
        <w:t>protokols</w:t>
      </w:r>
      <w:r>
        <w:rPr>
          <w:b w:val="0"/>
          <w:iCs/>
          <w:lang w:val="lv-LV"/>
        </w:rPr>
        <w:t xml:space="preserve"> – </w:t>
      </w:r>
      <w:r>
        <w:rPr>
          <w:b w:val="0"/>
          <w:iCs/>
        </w:rPr>
        <w:t>8. pielikums</w:t>
      </w:r>
      <w:r>
        <w:rPr>
          <w:b w:val="0"/>
          <w:iCs/>
          <w:lang w:val="lv-LV"/>
        </w:rPr>
        <w:t>;</w:t>
      </w:r>
    </w:p>
    <w:p w14:paraId="49F2ED56" w14:textId="1A5A5E8A" w:rsidR="00266900" w:rsidRPr="00226138" w:rsidRDefault="00266900" w:rsidP="00134FC0">
      <w:pPr>
        <w:pStyle w:val="Virsraksts2"/>
        <w:rPr>
          <w:b w:val="0"/>
          <w:bCs w:val="0"/>
        </w:rPr>
      </w:pPr>
      <w:r w:rsidRPr="00226138">
        <w:rPr>
          <w:b w:val="0"/>
          <w:iCs/>
        </w:rPr>
        <w:t>Līguma projekts</w:t>
      </w:r>
      <w:r w:rsidR="00134FC0">
        <w:rPr>
          <w:b w:val="0"/>
          <w:iCs/>
        </w:rPr>
        <w:t xml:space="preserve"> – </w:t>
      </w:r>
      <w:r w:rsidR="00134FC0">
        <w:rPr>
          <w:b w:val="0"/>
          <w:iCs/>
          <w:lang w:val="lv-LV"/>
        </w:rPr>
        <w:t>9</w:t>
      </w:r>
      <w:r>
        <w:rPr>
          <w:b w:val="0"/>
          <w:iCs/>
        </w:rPr>
        <w:t>. pielikums.</w:t>
      </w: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7697488D" w:rsidR="00343743" w:rsidRDefault="005F43B4" w:rsidP="00520993">
      <w:pPr>
        <w:tabs>
          <w:tab w:val="left" w:pos="7230"/>
        </w:tabs>
        <w:spacing w:before="120"/>
        <w:ind w:left="1701" w:hanging="1701"/>
      </w:pPr>
      <w:r w:rsidRPr="00A0178E">
        <w:t>Komisijas priekšsēdētāj</w:t>
      </w:r>
      <w:r w:rsidR="00A0178E" w:rsidRPr="00A0178E">
        <w:t>a</w:t>
      </w:r>
      <w:bookmarkEnd w:id="161"/>
      <w:r w:rsidR="00517E5F" w:rsidRPr="00A0178E">
        <w:t xml:space="preserve">                                                   </w:t>
      </w:r>
      <w:r w:rsidR="007A1A1B">
        <w:t>Daina Pērkone</w:t>
      </w:r>
    </w:p>
    <w:p w14:paraId="574CB9FC" w14:textId="637B4D7E" w:rsidR="005F43B4" w:rsidRPr="00A0178E" w:rsidRDefault="005F43B4" w:rsidP="00753BE7">
      <w:pPr>
        <w:jc w:val="left"/>
      </w:pP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ED0B" w14:textId="77777777" w:rsidR="007D35FB" w:rsidRDefault="007D35FB" w:rsidP="00640FA8">
      <w:r>
        <w:separator/>
      </w:r>
    </w:p>
    <w:p w14:paraId="596A8474" w14:textId="77777777" w:rsidR="007D35FB" w:rsidRDefault="007D35FB"/>
  </w:endnote>
  <w:endnote w:type="continuationSeparator" w:id="0">
    <w:p w14:paraId="483608A3" w14:textId="77777777" w:rsidR="007D35FB" w:rsidRDefault="007D35FB" w:rsidP="00640FA8">
      <w:r>
        <w:continuationSeparator/>
      </w:r>
    </w:p>
    <w:p w14:paraId="5BF630A0" w14:textId="77777777" w:rsidR="007D35FB" w:rsidRDefault="007D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74E4F" w:rsidRDefault="00A74E4F"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p w14:paraId="13432E61" w14:textId="77777777" w:rsidR="00A74E4F" w:rsidRDefault="00A74E4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119776A2" w:rsidR="00A74E4F" w:rsidRDefault="00A74E4F"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DA6BB6">
      <w:rPr>
        <w:rStyle w:val="Lappusesnumurs"/>
        <w:noProof/>
      </w:rPr>
      <w:t>21</w:t>
    </w:r>
    <w:r>
      <w:rPr>
        <w:rStyle w:val="Lappusesnumurs"/>
      </w:rPr>
      <w:fldChar w:fldCharType="end"/>
    </w:r>
  </w:p>
  <w:p w14:paraId="503EC1BA" w14:textId="77777777" w:rsidR="00A74E4F" w:rsidRDefault="00A74E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2546" w14:textId="77777777" w:rsidR="007D35FB" w:rsidRDefault="007D35FB" w:rsidP="00640FA8">
      <w:r>
        <w:separator/>
      </w:r>
    </w:p>
  </w:footnote>
  <w:footnote w:type="continuationSeparator" w:id="0">
    <w:p w14:paraId="60B461B2" w14:textId="77777777" w:rsidR="007D35FB" w:rsidRDefault="007D35FB" w:rsidP="00640FA8">
      <w:r>
        <w:continuationSeparator/>
      </w:r>
    </w:p>
    <w:p w14:paraId="0314CC80" w14:textId="77777777" w:rsidR="007D35FB" w:rsidRDefault="007D35FB"/>
  </w:footnote>
  <w:footnote w:id="1">
    <w:p w14:paraId="4154BE20" w14:textId="77777777" w:rsidR="00A74E4F" w:rsidRPr="00C431ED" w:rsidRDefault="00A74E4F"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8E"/>
    <w:multiLevelType w:val="multilevel"/>
    <w:tmpl w:val="FDC63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035A5117"/>
    <w:multiLevelType w:val="multilevel"/>
    <w:tmpl w:val="F40AA3A8"/>
    <w:lvl w:ilvl="0">
      <w:start w:val="4"/>
      <w:numFmt w:val="decimal"/>
      <w:lvlText w:val="%1."/>
      <w:lvlJc w:val="left"/>
      <w:pPr>
        <w:ind w:left="360" w:hanging="360"/>
      </w:pPr>
      <w:rPr>
        <w:rFonts w:hint="default"/>
        <w:b/>
        <w:bCs/>
      </w:rPr>
    </w:lvl>
    <w:lvl w:ilvl="1">
      <w:start w:val="1"/>
      <w:numFmt w:val="decimal"/>
      <w:lvlText w:val="%1.%2."/>
      <w:lvlJc w:val="left"/>
      <w:pPr>
        <w:ind w:left="347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61016"/>
    <w:multiLevelType w:val="multilevel"/>
    <w:tmpl w:val="C82E32A0"/>
    <w:styleLink w:val="WWOutlineListStyle5111"/>
    <w:lvl w:ilvl="0">
      <w:start w:val="1"/>
      <w:numFmt w:val="decimal"/>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3B51AD"/>
    <w:multiLevelType w:val="hybridMultilevel"/>
    <w:tmpl w:val="3C6432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8"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ACC1E34"/>
    <w:multiLevelType w:val="hybridMultilevel"/>
    <w:tmpl w:val="1704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4"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0C54A1"/>
    <w:multiLevelType w:val="hybridMultilevel"/>
    <w:tmpl w:val="D98695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F0016E"/>
    <w:multiLevelType w:val="hybridMultilevel"/>
    <w:tmpl w:val="02B2C3BC"/>
    <w:lvl w:ilvl="0" w:tplc="191E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5"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7713741">
    <w:abstractNumId w:val="3"/>
  </w:num>
  <w:num w:numId="2" w16cid:durableId="1787696231">
    <w:abstractNumId w:val="12"/>
  </w:num>
  <w:num w:numId="3" w16cid:durableId="1475223568">
    <w:abstractNumId w:val="11"/>
  </w:num>
  <w:num w:numId="4" w16cid:durableId="300574062">
    <w:abstractNumId w:val="18"/>
  </w:num>
  <w:num w:numId="5" w16cid:durableId="1695031729">
    <w:abstractNumId w:val="2"/>
  </w:num>
  <w:num w:numId="6" w16cid:durableId="1160460678">
    <w:abstractNumId w:val="14"/>
  </w:num>
  <w:num w:numId="7" w16cid:durableId="190337761">
    <w:abstractNumId w:val="24"/>
  </w:num>
  <w:num w:numId="8" w16cid:durableId="1814909077">
    <w:abstractNumId w:val="25"/>
  </w:num>
  <w:num w:numId="9" w16cid:durableId="2089230566">
    <w:abstractNumId w:val="19"/>
  </w:num>
  <w:num w:numId="10" w16cid:durableId="1658612665">
    <w:abstractNumId w:val="10"/>
  </w:num>
  <w:num w:numId="11" w16cid:durableId="784884990">
    <w:abstractNumId w:val="17"/>
  </w:num>
  <w:num w:numId="12" w16cid:durableId="940718218">
    <w:abstractNumId w:val="23"/>
  </w:num>
  <w:num w:numId="13" w16cid:durableId="1907372967">
    <w:abstractNumId w:val="3"/>
    <w:lvlOverride w:ilvl="0">
      <w:lvl w:ilvl="0">
        <w:start w:val="1"/>
        <w:numFmt w:val="decimal"/>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val="0"/>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4" w16cid:durableId="1014454047">
    <w:abstractNumId w:val="3"/>
    <w:lvlOverride w:ilvl="0">
      <w:lvl w:ilvl="0">
        <w:numFmt w:val="decimal"/>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1400446573">
    <w:abstractNumId w:val="22"/>
  </w:num>
  <w:num w:numId="16" w16cid:durableId="1292974349">
    <w:abstractNumId w:val="6"/>
  </w:num>
  <w:num w:numId="17" w16cid:durableId="577982588">
    <w:abstractNumId w:val="3"/>
  </w:num>
  <w:num w:numId="18" w16cid:durableId="2082098622">
    <w:abstractNumId w:val="7"/>
  </w:num>
  <w:num w:numId="19" w16cid:durableId="326830795">
    <w:abstractNumId w:val="4"/>
  </w:num>
  <w:num w:numId="20" w16cid:durableId="607662369">
    <w:abstractNumId w:val="13"/>
  </w:num>
  <w:num w:numId="21" w16cid:durableId="1579629526">
    <w:abstractNumId w:val="21"/>
  </w:num>
  <w:num w:numId="22" w16cid:durableId="419644328">
    <w:abstractNumId w:val="0"/>
  </w:num>
  <w:num w:numId="23" w16cid:durableId="1397170296">
    <w:abstractNumId w:val="5"/>
  </w:num>
  <w:num w:numId="24" w16cid:durableId="1192303895">
    <w:abstractNumId w:val="8"/>
  </w:num>
  <w:num w:numId="25" w16cid:durableId="109781118">
    <w:abstractNumId w:val="1"/>
  </w:num>
  <w:num w:numId="26" w16cid:durableId="276373071">
    <w:abstractNumId w:val="20"/>
  </w:num>
  <w:num w:numId="27" w16cid:durableId="536285341">
    <w:abstractNumId w:val="16"/>
  </w:num>
  <w:num w:numId="28" w16cid:durableId="1077244140">
    <w:abstractNumId w:val="9"/>
  </w:num>
  <w:num w:numId="29" w16cid:durableId="192305493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AD"/>
    <w:rsid w:val="000148E5"/>
    <w:rsid w:val="00014B0B"/>
    <w:rsid w:val="00014EC2"/>
    <w:rsid w:val="00015DDB"/>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A63"/>
    <w:rsid w:val="00072E8A"/>
    <w:rsid w:val="000745C7"/>
    <w:rsid w:val="000755C2"/>
    <w:rsid w:val="00075738"/>
    <w:rsid w:val="00075CE9"/>
    <w:rsid w:val="00076F0E"/>
    <w:rsid w:val="000775F3"/>
    <w:rsid w:val="00077BE9"/>
    <w:rsid w:val="000801B1"/>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3AF"/>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CD0"/>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A9C"/>
    <w:rsid w:val="000D2D00"/>
    <w:rsid w:val="000D32AD"/>
    <w:rsid w:val="000D3794"/>
    <w:rsid w:val="000D4322"/>
    <w:rsid w:val="000D46BC"/>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C0F"/>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2A5"/>
    <w:rsid w:val="00127955"/>
    <w:rsid w:val="00127A97"/>
    <w:rsid w:val="00127AE9"/>
    <w:rsid w:val="00127E52"/>
    <w:rsid w:val="00130469"/>
    <w:rsid w:val="00130BAA"/>
    <w:rsid w:val="00130E64"/>
    <w:rsid w:val="001310AA"/>
    <w:rsid w:val="00132692"/>
    <w:rsid w:val="00133A0B"/>
    <w:rsid w:val="001344EA"/>
    <w:rsid w:val="001349BE"/>
    <w:rsid w:val="00134C54"/>
    <w:rsid w:val="00134DCD"/>
    <w:rsid w:val="00134FC0"/>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4EEB"/>
    <w:rsid w:val="0015534A"/>
    <w:rsid w:val="00155853"/>
    <w:rsid w:val="00155AA0"/>
    <w:rsid w:val="00155EC4"/>
    <w:rsid w:val="001560F4"/>
    <w:rsid w:val="001564A2"/>
    <w:rsid w:val="00156657"/>
    <w:rsid w:val="00156B8D"/>
    <w:rsid w:val="0015788D"/>
    <w:rsid w:val="00157B3F"/>
    <w:rsid w:val="00157DF0"/>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3782"/>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15C2"/>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6900"/>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38A9"/>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A7685"/>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52DF"/>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066B"/>
    <w:rsid w:val="003110A5"/>
    <w:rsid w:val="00311417"/>
    <w:rsid w:val="003117C0"/>
    <w:rsid w:val="003119CB"/>
    <w:rsid w:val="00311B82"/>
    <w:rsid w:val="00312C65"/>
    <w:rsid w:val="00312D83"/>
    <w:rsid w:val="003142AA"/>
    <w:rsid w:val="003157CA"/>
    <w:rsid w:val="003168B9"/>
    <w:rsid w:val="003169EE"/>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6C87"/>
    <w:rsid w:val="003374F0"/>
    <w:rsid w:val="003375A9"/>
    <w:rsid w:val="00337E98"/>
    <w:rsid w:val="00340680"/>
    <w:rsid w:val="003409BB"/>
    <w:rsid w:val="00340DF8"/>
    <w:rsid w:val="003413F6"/>
    <w:rsid w:val="00342D5F"/>
    <w:rsid w:val="00343743"/>
    <w:rsid w:val="00343DDB"/>
    <w:rsid w:val="0034413F"/>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176"/>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86F93"/>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B37"/>
    <w:rsid w:val="003C0DD6"/>
    <w:rsid w:val="003C18EE"/>
    <w:rsid w:val="003C2B4D"/>
    <w:rsid w:val="003C3364"/>
    <w:rsid w:val="003C4CF0"/>
    <w:rsid w:val="003C5244"/>
    <w:rsid w:val="003C57D7"/>
    <w:rsid w:val="003C5C52"/>
    <w:rsid w:val="003C5E7D"/>
    <w:rsid w:val="003C5FF9"/>
    <w:rsid w:val="003C63FA"/>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4CB"/>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66E0"/>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3F12"/>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8C8"/>
    <w:rsid w:val="004B4D33"/>
    <w:rsid w:val="004B4F34"/>
    <w:rsid w:val="004B63AF"/>
    <w:rsid w:val="004B6B12"/>
    <w:rsid w:val="004B6CCE"/>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3F1"/>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0849"/>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381"/>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47E25"/>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494A"/>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3F88"/>
    <w:rsid w:val="005E4752"/>
    <w:rsid w:val="005E4B78"/>
    <w:rsid w:val="005E4C07"/>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72"/>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664"/>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37F8"/>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62E"/>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6BCD"/>
    <w:rsid w:val="00697383"/>
    <w:rsid w:val="00697629"/>
    <w:rsid w:val="0069775C"/>
    <w:rsid w:val="00697A95"/>
    <w:rsid w:val="006A0181"/>
    <w:rsid w:val="006A0851"/>
    <w:rsid w:val="006A0F45"/>
    <w:rsid w:val="006A18DD"/>
    <w:rsid w:val="006A1F5B"/>
    <w:rsid w:val="006A216D"/>
    <w:rsid w:val="006A25AA"/>
    <w:rsid w:val="006A3910"/>
    <w:rsid w:val="006A3C22"/>
    <w:rsid w:val="006A4ACC"/>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52"/>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6CA1"/>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388B"/>
    <w:rsid w:val="00704168"/>
    <w:rsid w:val="0070439B"/>
    <w:rsid w:val="0070487C"/>
    <w:rsid w:val="00705DA5"/>
    <w:rsid w:val="00706465"/>
    <w:rsid w:val="00707081"/>
    <w:rsid w:val="0070743C"/>
    <w:rsid w:val="00707940"/>
    <w:rsid w:val="00710045"/>
    <w:rsid w:val="00710781"/>
    <w:rsid w:val="00710BAF"/>
    <w:rsid w:val="007116E0"/>
    <w:rsid w:val="00712387"/>
    <w:rsid w:val="00713982"/>
    <w:rsid w:val="00713B95"/>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BE7"/>
    <w:rsid w:val="00753C35"/>
    <w:rsid w:val="007543DD"/>
    <w:rsid w:val="00756432"/>
    <w:rsid w:val="00756E5C"/>
    <w:rsid w:val="007608B6"/>
    <w:rsid w:val="007621E2"/>
    <w:rsid w:val="0076263E"/>
    <w:rsid w:val="00763F39"/>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A1B"/>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6AE"/>
    <w:rsid w:val="007C7F94"/>
    <w:rsid w:val="007D0E9B"/>
    <w:rsid w:val="007D1304"/>
    <w:rsid w:val="007D18CC"/>
    <w:rsid w:val="007D1903"/>
    <w:rsid w:val="007D3355"/>
    <w:rsid w:val="007D351C"/>
    <w:rsid w:val="007D35FB"/>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6A0"/>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4EE"/>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6EDB"/>
    <w:rsid w:val="008C7D36"/>
    <w:rsid w:val="008D01E8"/>
    <w:rsid w:val="008D02CE"/>
    <w:rsid w:val="008D0BA4"/>
    <w:rsid w:val="008D100E"/>
    <w:rsid w:val="008D14F7"/>
    <w:rsid w:val="008D2166"/>
    <w:rsid w:val="008D246A"/>
    <w:rsid w:val="008D3567"/>
    <w:rsid w:val="008D37AB"/>
    <w:rsid w:val="008D4441"/>
    <w:rsid w:val="008D4B1B"/>
    <w:rsid w:val="008D5257"/>
    <w:rsid w:val="008D5676"/>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4DA5"/>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C70"/>
    <w:rsid w:val="00965F26"/>
    <w:rsid w:val="009676E7"/>
    <w:rsid w:val="00970C0F"/>
    <w:rsid w:val="00970FDF"/>
    <w:rsid w:val="00971739"/>
    <w:rsid w:val="00971EBF"/>
    <w:rsid w:val="009725C4"/>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6ECC"/>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0B0"/>
    <w:rsid w:val="00A143B4"/>
    <w:rsid w:val="00A15922"/>
    <w:rsid w:val="00A15CAE"/>
    <w:rsid w:val="00A17C2C"/>
    <w:rsid w:val="00A17F34"/>
    <w:rsid w:val="00A17F92"/>
    <w:rsid w:val="00A213C8"/>
    <w:rsid w:val="00A216A3"/>
    <w:rsid w:val="00A21A0D"/>
    <w:rsid w:val="00A2206A"/>
    <w:rsid w:val="00A22DF5"/>
    <w:rsid w:val="00A23286"/>
    <w:rsid w:val="00A255BC"/>
    <w:rsid w:val="00A25ADD"/>
    <w:rsid w:val="00A27005"/>
    <w:rsid w:val="00A27642"/>
    <w:rsid w:val="00A27821"/>
    <w:rsid w:val="00A3025D"/>
    <w:rsid w:val="00A3066E"/>
    <w:rsid w:val="00A3144E"/>
    <w:rsid w:val="00A31B08"/>
    <w:rsid w:val="00A31C49"/>
    <w:rsid w:val="00A3376A"/>
    <w:rsid w:val="00A347C4"/>
    <w:rsid w:val="00A34C68"/>
    <w:rsid w:val="00A3568B"/>
    <w:rsid w:val="00A36552"/>
    <w:rsid w:val="00A36582"/>
    <w:rsid w:val="00A3683C"/>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4E4F"/>
    <w:rsid w:val="00A7578F"/>
    <w:rsid w:val="00A76519"/>
    <w:rsid w:val="00A766C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5E"/>
    <w:rsid w:val="00AA207E"/>
    <w:rsid w:val="00AA2A8F"/>
    <w:rsid w:val="00AA3470"/>
    <w:rsid w:val="00AA3515"/>
    <w:rsid w:val="00AA4286"/>
    <w:rsid w:val="00AA4BBD"/>
    <w:rsid w:val="00AA50D8"/>
    <w:rsid w:val="00AA5B15"/>
    <w:rsid w:val="00AA64BE"/>
    <w:rsid w:val="00AA64F3"/>
    <w:rsid w:val="00AA7E99"/>
    <w:rsid w:val="00AB2180"/>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26E4"/>
    <w:rsid w:val="00B140EB"/>
    <w:rsid w:val="00B15008"/>
    <w:rsid w:val="00B16781"/>
    <w:rsid w:val="00B17BC3"/>
    <w:rsid w:val="00B17BE0"/>
    <w:rsid w:val="00B2033C"/>
    <w:rsid w:val="00B22FFE"/>
    <w:rsid w:val="00B23DB8"/>
    <w:rsid w:val="00B24810"/>
    <w:rsid w:val="00B2492B"/>
    <w:rsid w:val="00B249DB"/>
    <w:rsid w:val="00B24A8C"/>
    <w:rsid w:val="00B253E5"/>
    <w:rsid w:val="00B25C2D"/>
    <w:rsid w:val="00B25EAC"/>
    <w:rsid w:val="00B26718"/>
    <w:rsid w:val="00B2672E"/>
    <w:rsid w:val="00B27214"/>
    <w:rsid w:val="00B302DC"/>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04D6"/>
    <w:rsid w:val="00B5138A"/>
    <w:rsid w:val="00B51924"/>
    <w:rsid w:val="00B51E81"/>
    <w:rsid w:val="00B529A1"/>
    <w:rsid w:val="00B53080"/>
    <w:rsid w:val="00B533DB"/>
    <w:rsid w:val="00B57575"/>
    <w:rsid w:val="00B6014D"/>
    <w:rsid w:val="00B60AA7"/>
    <w:rsid w:val="00B60CBB"/>
    <w:rsid w:val="00B60D40"/>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0E75"/>
    <w:rsid w:val="00BF11CE"/>
    <w:rsid w:val="00BF16E7"/>
    <w:rsid w:val="00BF263F"/>
    <w:rsid w:val="00BF2F9A"/>
    <w:rsid w:val="00BF3A11"/>
    <w:rsid w:val="00BF5095"/>
    <w:rsid w:val="00BF5748"/>
    <w:rsid w:val="00BF5794"/>
    <w:rsid w:val="00BF611C"/>
    <w:rsid w:val="00BF6950"/>
    <w:rsid w:val="00BF6C65"/>
    <w:rsid w:val="00BF76CF"/>
    <w:rsid w:val="00C005AD"/>
    <w:rsid w:val="00C0257D"/>
    <w:rsid w:val="00C02708"/>
    <w:rsid w:val="00C02892"/>
    <w:rsid w:val="00C03A4C"/>
    <w:rsid w:val="00C03F88"/>
    <w:rsid w:val="00C05298"/>
    <w:rsid w:val="00C06004"/>
    <w:rsid w:val="00C06DC5"/>
    <w:rsid w:val="00C11420"/>
    <w:rsid w:val="00C12313"/>
    <w:rsid w:val="00C1275A"/>
    <w:rsid w:val="00C128B0"/>
    <w:rsid w:val="00C13BB2"/>
    <w:rsid w:val="00C14AD6"/>
    <w:rsid w:val="00C157DC"/>
    <w:rsid w:val="00C1668C"/>
    <w:rsid w:val="00C16BE0"/>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30A"/>
    <w:rsid w:val="00C33917"/>
    <w:rsid w:val="00C34C71"/>
    <w:rsid w:val="00C350D7"/>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6DE"/>
    <w:rsid w:val="00D17CD2"/>
    <w:rsid w:val="00D21E6D"/>
    <w:rsid w:val="00D225A6"/>
    <w:rsid w:val="00D225EE"/>
    <w:rsid w:val="00D22BA6"/>
    <w:rsid w:val="00D23240"/>
    <w:rsid w:val="00D23294"/>
    <w:rsid w:val="00D236AF"/>
    <w:rsid w:val="00D23D03"/>
    <w:rsid w:val="00D24137"/>
    <w:rsid w:val="00D2502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1F7"/>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677DD"/>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024"/>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BB6"/>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6627"/>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976"/>
    <w:rsid w:val="00DE0C4E"/>
    <w:rsid w:val="00DE1114"/>
    <w:rsid w:val="00DE1B5E"/>
    <w:rsid w:val="00DE1CA1"/>
    <w:rsid w:val="00DE3859"/>
    <w:rsid w:val="00DE4AD8"/>
    <w:rsid w:val="00DE5576"/>
    <w:rsid w:val="00DE614E"/>
    <w:rsid w:val="00DE6FE4"/>
    <w:rsid w:val="00DF1AAF"/>
    <w:rsid w:val="00DF21A8"/>
    <w:rsid w:val="00DF24EB"/>
    <w:rsid w:val="00DF2DEC"/>
    <w:rsid w:val="00DF37C6"/>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293A"/>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4AB"/>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1D9"/>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B7B40"/>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2643"/>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565"/>
    <w:rsid w:val="00F84B77"/>
    <w:rsid w:val="00F84E0D"/>
    <w:rsid w:val="00F8545C"/>
    <w:rsid w:val="00F85CCD"/>
    <w:rsid w:val="00F8648C"/>
    <w:rsid w:val="00F86BCA"/>
    <w:rsid w:val="00F90960"/>
    <w:rsid w:val="00F9097B"/>
    <w:rsid w:val="00F90BF4"/>
    <w:rsid w:val="00F92248"/>
    <w:rsid w:val="00F92AD9"/>
    <w:rsid w:val="00F941CB"/>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0F44"/>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693"/>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B126E4"/>
    <w:pPr>
      <w:keepNext/>
      <w:spacing w:before="60" w:after="120"/>
      <w:ind w:left="340"/>
      <w:jc w:val="center"/>
      <w:outlineLvl w:val="0"/>
    </w:pPr>
    <w:rPr>
      <w:b/>
      <w:bCs/>
      <w:color w:val="000000"/>
      <w:sz w:val="28"/>
      <w:lang w:eastAsia="x-none"/>
    </w:rPr>
  </w:style>
  <w:style w:type="paragraph" w:styleId="Virsraksts2">
    <w:name w:val="heading 2"/>
    <w:basedOn w:val="Parasts"/>
    <w:link w:val="Virsraksts2Rakstz"/>
    <w:autoRedefine/>
    <w:uiPriority w:val="9"/>
    <w:qFormat/>
    <w:rsid w:val="00F252AD"/>
    <w:pPr>
      <w:keepNext/>
      <w:numPr>
        <w:ilvl w:val="1"/>
        <w:numId w:val="13"/>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FF1693"/>
    <w:pPr>
      <w:numPr>
        <w:ilvl w:val="0"/>
        <w:numId w:val="0"/>
      </w:numPr>
      <w:ind w:left="2126"/>
      <w:outlineLvl w:val="2"/>
    </w:pPr>
    <w:rPr>
      <w:b w:val="0"/>
      <w:iCs/>
      <w:szCs w:val="24"/>
      <w:lang w:val="lv-LV" w:eastAsia="lv-LV"/>
    </w:rPr>
  </w:style>
  <w:style w:type="paragraph" w:styleId="Virsraksts4">
    <w:name w:val="heading 4"/>
    <w:basedOn w:val="Parasts"/>
    <w:link w:val="Virsraksts4Rakstz"/>
    <w:autoRedefine/>
    <w:uiPriority w:val="9"/>
    <w:qFormat/>
    <w:rsid w:val="00D6290E"/>
    <w:pPr>
      <w:numPr>
        <w:ilvl w:val="3"/>
        <w:numId w:val="14"/>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3"/>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B126E4"/>
    <w:rPr>
      <w:rFonts w:ascii="Times New Roman" w:eastAsia="Times New Roman" w:hAnsi="Times New Roman"/>
      <w:b/>
      <w:bCs/>
      <w:color w:val="000000"/>
      <w:sz w:val="28"/>
      <w:szCs w:val="24"/>
      <w:lang w:val="lv-LV" w:eastAsia="x-none"/>
    </w:rPr>
  </w:style>
  <w:style w:type="character" w:customStyle="1" w:styleId="Virsraksts3Rakstz">
    <w:name w:val="Virsraksts 3 Rakstz."/>
    <w:link w:val="Virsraksts3"/>
    <w:uiPriority w:val="9"/>
    <w:rsid w:val="00FF1693"/>
    <w:rPr>
      <w:rFonts w:ascii="Times New Roman" w:eastAsia="Times New Roman" w:hAnsi="Times New Roman"/>
      <w:bCs/>
      <w:i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val="lv-LV" w:eastAsia="lv-LV"/>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val="lv-LV" w:eastAsia="lv-LV"/>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val="lv-LV" w:eastAsia="x-none"/>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5"/>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87175C"/>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99"/>
    <w:qFormat/>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iCs/>
      <w:sz w:val="24"/>
      <w:szCs w:val="24"/>
      <w:lang w:val="x-none" w:eastAsia="lv-LV"/>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val="lv-LV" w:eastAsia="zh-CN"/>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val="lv-LV" w:eastAsia="zh-CN"/>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val="lv-LV" w:eastAsia="zh-CN"/>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1"/>
      </w:numPr>
    </w:pPr>
  </w:style>
  <w:style w:type="paragraph" w:customStyle="1" w:styleId="tabulaiapakapak">
    <w:name w:val="tabulai apakšapakš"/>
    <w:basedOn w:val="Parasts"/>
    <w:qFormat/>
    <w:rsid w:val="001560F4"/>
    <w:pPr>
      <w:numPr>
        <w:numId w:val="12"/>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6"/>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 w:type="character" w:customStyle="1" w:styleId="ListParagraphChar1">
    <w:name w:val="List Paragraph Char1"/>
    <w:aliases w:val="2 Char,H&amp;P List Paragraph Char,List Paragraph Red Char,Bullet EY Char,Bullet list Char,Colorful List - Accent 12 Char,Normal bullet 2 Char,Strip Char,Saistīto dokumentu saraksts Char,List Paragraph1 Char,Syle 1 Char,Virsraksti Char"/>
    <w:uiPriority w:val="99"/>
    <w:qFormat/>
    <w:locked/>
    <w:rsid w:val="00343743"/>
    <w:rPr>
      <w:sz w:val="24"/>
      <w:lang w:val="lv-LV" w:eastAsia="en-US"/>
    </w:rPr>
  </w:style>
  <w:style w:type="character" w:customStyle="1" w:styleId="None">
    <w:name w:val="None"/>
    <w:rsid w:val="00343743"/>
  </w:style>
  <w:style w:type="character" w:customStyle="1" w:styleId="flextablevalue">
    <w:name w:val="flextable__value"/>
    <w:basedOn w:val="Noklusjumarindkopasfonts"/>
    <w:rsid w:val="00343743"/>
  </w:style>
  <w:style w:type="character" w:styleId="Vietturateksts">
    <w:name w:val="Placeholder Text"/>
    <w:basedOn w:val="Noklusjumarindkopasfonts"/>
    <w:uiPriority w:val="99"/>
    <w:semiHidden/>
    <w:rsid w:val="00343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666132169">
      <w:bodyDiv w:val="1"/>
      <w:marLeft w:val="0"/>
      <w:marRight w:val="0"/>
      <w:marTop w:val="0"/>
      <w:marBottom w:val="0"/>
      <w:divBdr>
        <w:top w:val="none" w:sz="0" w:space="0" w:color="auto"/>
        <w:left w:val="none" w:sz="0" w:space="0" w:color="auto"/>
        <w:bottom w:val="none" w:sz="0" w:space="0" w:color="auto"/>
        <w:right w:val="none" w:sz="0" w:space="0" w:color="auto"/>
      </w:divBdr>
      <w:divsChild>
        <w:div w:id="864169814">
          <w:marLeft w:val="0"/>
          <w:marRight w:val="0"/>
          <w:marTop w:val="0"/>
          <w:marBottom w:val="0"/>
          <w:divBdr>
            <w:top w:val="none" w:sz="0" w:space="0" w:color="auto"/>
            <w:left w:val="none" w:sz="0" w:space="0" w:color="auto"/>
            <w:bottom w:val="none" w:sz="0" w:space="0" w:color="auto"/>
            <w:right w:val="none" w:sz="0" w:space="0" w:color="auto"/>
          </w:divBdr>
        </w:div>
        <w:div w:id="159203181">
          <w:marLeft w:val="0"/>
          <w:marRight w:val="0"/>
          <w:marTop w:val="0"/>
          <w:marBottom w:val="0"/>
          <w:divBdr>
            <w:top w:val="none" w:sz="0" w:space="0" w:color="auto"/>
            <w:left w:val="none" w:sz="0" w:space="0" w:color="auto"/>
            <w:bottom w:val="none" w:sz="0" w:space="0" w:color="auto"/>
            <w:right w:val="none" w:sz="0" w:space="0" w:color="auto"/>
          </w:divBdr>
        </w:div>
      </w:divsChild>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EFF772C5F43AB81C33C19E61C83EC"/>
        <w:category>
          <w:name w:val="General"/>
          <w:gallery w:val="placeholder"/>
        </w:category>
        <w:types>
          <w:type w:val="bbPlcHdr"/>
        </w:types>
        <w:behaviors>
          <w:behavior w:val="content"/>
        </w:behaviors>
        <w:guid w:val="{1710FFFC-955A-4162-ABC9-F217067AC558}"/>
      </w:docPartPr>
      <w:docPartBody>
        <w:p w:rsidR="008D6E32" w:rsidRDefault="008D6E32" w:rsidP="008D6E32">
          <w:pPr>
            <w:pStyle w:val="F9FEFF772C5F43AB81C33C19E61C83EC"/>
          </w:pPr>
          <w:r w:rsidRPr="004A1F13">
            <w:rPr>
              <w:rStyle w:val="Vietturateksts"/>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32"/>
    <w:rsid w:val="00152C8B"/>
    <w:rsid w:val="0018654D"/>
    <w:rsid w:val="00470A8C"/>
    <w:rsid w:val="00495E7F"/>
    <w:rsid w:val="004D4399"/>
    <w:rsid w:val="00772918"/>
    <w:rsid w:val="008D6E32"/>
    <w:rsid w:val="00CF022D"/>
    <w:rsid w:val="00D576D2"/>
    <w:rsid w:val="00F15A03"/>
    <w:rsid w:val="00F2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8D6E32"/>
    <w:rPr>
      <w:color w:val="808080"/>
    </w:rPr>
  </w:style>
  <w:style w:type="paragraph" w:customStyle="1" w:styleId="F9FEFF772C5F43AB81C33C19E61C83EC">
    <w:name w:val="F9FEFF772C5F43AB81C33C19E61C83EC"/>
    <w:rsid w:val="008D6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BBBC-51E3-426B-8F6A-954B93BA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18987</Words>
  <Characters>10824</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29752</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Brīvības pieminekļa Goda telpas atjaunošana</dc:subject>
  <dc:creator>Rolands Beļevičs</dc:creator>
  <cp:keywords/>
  <dc:description/>
  <cp:lastModifiedBy>Raimonds Baumanis</cp:lastModifiedBy>
  <cp:revision>9</cp:revision>
  <cp:lastPrinted>2024-07-18T11:36:00Z</cp:lastPrinted>
  <dcterms:created xsi:type="dcterms:W3CDTF">2024-07-23T10:20:00Z</dcterms:created>
  <dcterms:modified xsi:type="dcterms:W3CDTF">2024-08-06T12:56:00Z</dcterms:modified>
  <cp:category/>
  <cp:contentStatus>Nr. PA RPA 2024/12</cp:contentStatus>
</cp:coreProperties>
</file>